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60E" w:rsidRPr="0045074E" w:rsidRDefault="001B360E" w:rsidP="001B360E">
      <w:pPr>
        <w:pStyle w:val="Default"/>
        <w:spacing w:before="120"/>
        <w:jc w:val="both"/>
        <w:rPr>
          <w:sz w:val="26"/>
          <w:szCs w:val="26"/>
        </w:rPr>
      </w:pPr>
      <w:proofErr w:type="gramStart"/>
      <w:r w:rsidRPr="0045074E">
        <w:rPr>
          <w:b/>
          <w:bCs/>
          <w:sz w:val="26"/>
          <w:szCs w:val="26"/>
        </w:rPr>
        <w:t>CHAPTER 1</w:t>
      </w:r>
      <w:r>
        <w:rPr>
          <w:b/>
          <w:bCs/>
          <w:sz w:val="26"/>
          <w:szCs w:val="26"/>
        </w:rPr>
        <w:t>.</w:t>
      </w:r>
      <w:proofErr w:type="gramEnd"/>
      <w:r w:rsidRPr="0045074E">
        <w:rPr>
          <w:b/>
          <w:bCs/>
          <w:sz w:val="26"/>
          <w:szCs w:val="26"/>
        </w:rPr>
        <w:t xml:space="preserve"> OVERVIEW OF RESEARCH ISSUES </w:t>
      </w:r>
    </w:p>
    <w:p w:rsidR="001B360E" w:rsidRPr="0045074E" w:rsidRDefault="001B360E" w:rsidP="001B360E">
      <w:pPr>
        <w:pStyle w:val="Default"/>
        <w:spacing w:before="120"/>
        <w:jc w:val="both"/>
        <w:rPr>
          <w:sz w:val="26"/>
          <w:szCs w:val="26"/>
        </w:rPr>
      </w:pPr>
      <w:r w:rsidRPr="0045074E">
        <w:rPr>
          <w:b/>
          <w:bCs/>
          <w:sz w:val="26"/>
          <w:szCs w:val="26"/>
        </w:rPr>
        <w:t xml:space="preserve">1.1 Introduction </w:t>
      </w:r>
    </w:p>
    <w:p w:rsidR="001B360E" w:rsidRDefault="001B360E" w:rsidP="001B360E">
      <w:pPr>
        <w:ind w:firstLine="720"/>
        <w:rPr>
          <w:rFonts w:ascii="Times New Roman" w:hAnsi="Times New Roman" w:cs="Times New Roman"/>
          <w:sz w:val="26"/>
          <w:szCs w:val="26"/>
        </w:rPr>
      </w:pPr>
      <w:r w:rsidRPr="0045074E">
        <w:rPr>
          <w:rFonts w:ascii="Times New Roman" w:hAnsi="Times New Roman" w:cs="Times New Roman"/>
          <w:sz w:val="26"/>
          <w:szCs w:val="26"/>
        </w:rPr>
        <w:t>The purpose of this chapter is to systematize and analyze previous studies</w:t>
      </w:r>
      <w:r>
        <w:rPr>
          <w:rFonts w:ascii="Times New Roman" w:hAnsi="Times New Roman" w:cs="Times New Roman"/>
          <w:sz w:val="26"/>
          <w:szCs w:val="26"/>
        </w:rPr>
        <w:t xml:space="preserve"> </w:t>
      </w:r>
      <w:r w:rsidRPr="0045074E">
        <w:rPr>
          <w:rFonts w:ascii="Times New Roman" w:hAnsi="Times New Roman" w:cs="Times New Roman"/>
          <w:sz w:val="26"/>
          <w:szCs w:val="26"/>
        </w:rPr>
        <w:t xml:space="preserve">for </w:t>
      </w:r>
      <w:r>
        <w:rPr>
          <w:rFonts w:ascii="Times New Roman" w:hAnsi="Times New Roman" w:cs="Times New Roman"/>
          <w:sz w:val="26"/>
          <w:szCs w:val="26"/>
        </w:rPr>
        <w:t xml:space="preserve">derivative financial instrument </w:t>
      </w:r>
      <w:r w:rsidRPr="0045074E">
        <w:rPr>
          <w:rFonts w:ascii="Times New Roman" w:hAnsi="Times New Roman" w:cs="Times New Roman"/>
          <w:sz w:val="26"/>
          <w:szCs w:val="26"/>
        </w:rPr>
        <w:t xml:space="preserve">accounting, </w:t>
      </w:r>
      <w:r>
        <w:rPr>
          <w:rFonts w:ascii="Times New Roman" w:hAnsi="Times New Roman" w:cs="Times New Roman"/>
          <w:sz w:val="26"/>
          <w:szCs w:val="26"/>
        </w:rPr>
        <w:t xml:space="preserve">to </w:t>
      </w:r>
      <w:r w:rsidRPr="0045074E">
        <w:rPr>
          <w:rFonts w:ascii="Times New Roman" w:hAnsi="Times New Roman" w:cs="Times New Roman"/>
          <w:sz w:val="26"/>
          <w:szCs w:val="26"/>
        </w:rPr>
        <w:t>identify research gaps as a basis for conducting the research.</w:t>
      </w:r>
    </w:p>
    <w:p w:rsidR="001B360E" w:rsidRPr="0045074E" w:rsidRDefault="001B360E" w:rsidP="001B360E">
      <w:pPr>
        <w:pStyle w:val="Default"/>
        <w:spacing w:before="120"/>
        <w:jc w:val="both"/>
        <w:rPr>
          <w:b/>
          <w:bCs/>
          <w:sz w:val="26"/>
          <w:szCs w:val="26"/>
        </w:rPr>
      </w:pPr>
      <w:r w:rsidRPr="0045074E">
        <w:rPr>
          <w:b/>
          <w:bCs/>
          <w:sz w:val="26"/>
          <w:szCs w:val="26"/>
        </w:rPr>
        <w:t>1.21.2. Overview of research published in the world</w:t>
      </w:r>
    </w:p>
    <w:p w:rsidR="001B360E" w:rsidRPr="0045074E" w:rsidRDefault="001B360E" w:rsidP="001B360E">
      <w:pPr>
        <w:pStyle w:val="Default"/>
        <w:spacing w:before="120"/>
        <w:jc w:val="both"/>
        <w:rPr>
          <w:b/>
          <w:bCs/>
          <w:sz w:val="26"/>
          <w:szCs w:val="26"/>
        </w:rPr>
      </w:pPr>
      <w:r w:rsidRPr="0045074E">
        <w:rPr>
          <w:b/>
          <w:bCs/>
          <w:sz w:val="26"/>
          <w:szCs w:val="26"/>
        </w:rPr>
        <w:t xml:space="preserve">1.2.1 Purpose and </w:t>
      </w:r>
      <w:r>
        <w:rPr>
          <w:b/>
          <w:bCs/>
          <w:sz w:val="26"/>
          <w:szCs w:val="26"/>
        </w:rPr>
        <w:t>s</w:t>
      </w:r>
      <w:r w:rsidRPr="00B55485">
        <w:rPr>
          <w:b/>
          <w:bCs/>
          <w:sz w:val="26"/>
          <w:szCs w:val="26"/>
        </w:rPr>
        <w:t>ignificance</w:t>
      </w:r>
      <w:r w:rsidRPr="0045074E">
        <w:rPr>
          <w:b/>
          <w:bCs/>
          <w:sz w:val="26"/>
          <w:szCs w:val="26"/>
        </w:rPr>
        <w:t xml:space="preserve"> of using </w:t>
      </w:r>
      <w:r>
        <w:rPr>
          <w:b/>
          <w:bCs/>
          <w:sz w:val="26"/>
          <w:szCs w:val="26"/>
        </w:rPr>
        <w:t>derivative financial instrument</w:t>
      </w:r>
    </w:p>
    <w:p w:rsidR="001B360E" w:rsidRDefault="001B360E" w:rsidP="001B360E">
      <w:pPr>
        <w:pStyle w:val="Default"/>
        <w:spacing w:before="120"/>
        <w:jc w:val="both"/>
        <w:rPr>
          <w:b/>
          <w:bCs/>
          <w:sz w:val="26"/>
          <w:szCs w:val="26"/>
        </w:rPr>
      </w:pPr>
      <w:r w:rsidRPr="0045074E">
        <w:rPr>
          <w:b/>
          <w:bCs/>
          <w:sz w:val="26"/>
          <w:szCs w:val="26"/>
        </w:rPr>
        <w:t>1.2.1.1 Purpose of using derivative financial instruments</w:t>
      </w:r>
    </w:p>
    <w:p w:rsidR="001B360E" w:rsidRDefault="001B360E" w:rsidP="001B360E">
      <w:pPr>
        <w:pStyle w:val="Default"/>
        <w:spacing w:before="120"/>
        <w:ind w:firstLine="720"/>
        <w:jc w:val="both"/>
        <w:rPr>
          <w:bCs/>
          <w:sz w:val="26"/>
          <w:szCs w:val="26"/>
        </w:rPr>
      </w:pPr>
      <w:r w:rsidRPr="001F6568">
        <w:rPr>
          <w:bCs/>
          <w:sz w:val="26"/>
          <w:szCs w:val="26"/>
        </w:rPr>
        <w:t xml:space="preserve">With imperfect markets, hedging is the process of offsetting business risks (Glaum and Klocker, 2011). Most companies use </w:t>
      </w:r>
      <w:r w:rsidRPr="000518E1">
        <w:rPr>
          <w:bCs/>
          <w:color w:val="FF0000"/>
          <w:sz w:val="26"/>
          <w:szCs w:val="26"/>
        </w:rPr>
        <w:t>the</w:t>
      </w:r>
      <w:r>
        <w:rPr>
          <w:bCs/>
          <w:sz w:val="26"/>
          <w:szCs w:val="26"/>
        </w:rPr>
        <w:t xml:space="preserve"> </w:t>
      </w:r>
      <w:r w:rsidRPr="001F6568">
        <w:rPr>
          <w:bCs/>
          <w:sz w:val="26"/>
          <w:szCs w:val="26"/>
        </w:rPr>
        <w:t>derivative financial instrument as risk hedging tools to try to reduce the volatility of cash flows and reduce the costs associated with financial hardship (Stultz, 1996). In addition, the results from a series of studies by Bodnar et al. (1995, 1996, 1998) show that a large proportion of managers believe that they benefit grea</w:t>
      </w:r>
      <w:r>
        <w:rPr>
          <w:bCs/>
          <w:sz w:val="26"/>
          <w:szCs w:val="26"/>
        </w:rPr>
        <w:t xml:space="preserve">tly from public use. </w:t>
      </w:r>
      <w:proofErr w:type="gramStart"/>
      <w:r>
        <w:rPr>
          <w:bCs/>
          <w:sz w:val="26"/>
          <w:szCs w:val="26"/>
        </w:rPr>
        <w:t xml:space="preserve">Derivative </w:t>
      </w:r>
      <w:r w:rsidRPr="001F6568">
        <w:rPr>
          <w:bCs/>
          <w:sz w:val="26"/>
          <w:szCs w:val="26"/>
        </w:rPr>
        <w:t>financial instruments for risk management.</w:t>
      </w:r>
      <w:proofErr w:type="gramEnd"/>
      <w:r w:rsidRPr="001F6568">
        <w:rPr>
          <w:bCs/>
          <w:sz w:val="26"/>
          <w:szCs w:val="26"/>
        </w:rPr>
        <w:t xml:space="preserve"> Although the research only deals with the use, the level of use and the benefits of using derivative financial instruments, from a market perspective it can be seen that the chief executive is the person Market creation through the use of derivative financial instruments. At the same time, with the increasing use of not only the increase in market participation of enterprises in which managers decide the use of derivative financial instruments. Thus, in order to arrive at effective risk management decisions, it is necessary to have the human factor as the manager and to have effective cohesion there is no lack of market factor.</w:t>
      </w:r>
    </w:p>
    <w:p w:rsidR="001B360E" w:rsidRDefault="001B360E" w:rsidP="001B360E">
      <w:pPr>
        <w:pStyle w:val="Default"/>
        <w:spacing w:before="120"/>
        <w:jc w:val="both"/>
        <w:rPr>
          <w:b/>
          <w:bCs/>
          <w:sz w:val="26"/>
          <w:szCs w:val="26"/>
        </w:rPr>
      </w:pPr>
      <w:r w:rsidRPr="00B55485">
        <w:rPr>
          <w:b/>
          <w:bCs/>
          <w:sz w:val="26"/>
          <w:szCs w:val="26"/>
        </w:rPr>
        <w:t xml:space="preserve">1.2.1.2 Significance of using </w:t>
      </w:r>
      <w:r>
        <w:rPr>
          <w:b/>
          <w:bCs/>
          <w:sz w:val="26"/>
          <w:szCs w:val="26"/>
        </w:rPr>
        <w:t>derivative financial instrument</w:t>
      </w:r>
    </w:p>
    <w:p w:rsidR="001B360E" w:rsidRDefault="001B360E" w:rsidP="001B360E">
      <w:pPr>
        <w:pStyle w:val="Default"/>
        <w:spacing w:before="120"/>
        <w:ind w:firstLine="720"/>
        <w:jc w:val="both"/>
        <w:rPr>
          <w:bCs/>
          <w:sz w:val="26"/>
          <w:szCs w:val="26"/>
        </w:rPr>
      </w:pPr>
      <w:r w:rsidRPr="00CB03D6">
        <w:rPr>
          <w:bCs/>
          <w:sz w:val="26"/>
          <w:szCs w:val="26"/>
        </w:rPr>
        <w:t>Businesses use derivatives as a useful economic tool, which is significant in the corporate governance strategy. With the use of derivative financial instruments, firms will manage risk (Theobald et al., 1994; Vashishtha &amp; Kumar, 2010; Sajjad et al., 2013); reduction of funding costs (Theobald et al., 1994); balance between assets and liabilities; Efficiency in business (Vashishtha &amp; Kumar, 2010), review of reference prices (Vashishtha &amp; Kumar, 2010); and price stability (Sajjad et al., 2013). However, in order to make full use of these derivative financial instruments, there must be a combination of factors that the combination of the derivative financial instrument owner is the manager. Where a derivative work is a market and the data must be recognized as accounting legal and the person making the record is the accountant.</w:t>
      </w:r>
    </w:p>
    <w:p w:rsidR="001B360E" w:rsidRPr="001755E4" w:rsidRDefault="001B360E" w:rsidP="001B360E">
      <w:pPr>
        <w:pStyle w:val="Default"/>
        <w:spacing w:before="120"/>
        <w:jc w:val="both"/>
        <w:rPr>
          <w:b/>
          <w:bCs/>
          <w:sz w:val="26"/>
          <w:szCs w:val="26"/>
        </w:rPr>
      </w:pPr>
      <w:r w:rsidRPr="001755E4">
        <w:rPr>
          <w:b/>
          <w:bCs/>
          <w:sz w:val="26"/>
          <w:szCs w:val="26"/>
        </w:rPr>
        <w:t>1.2.2 The need for accounting for enterprises using derivative financial instruments.</w:t>
      </w:r>
    </w:p>
    <w:p w:rsidR="001B360E" w:rsidRPr="001755E4" w:rsidRDefault="001B360E" w:rsidP="001B360E">
      <w:pPr>
        <w:pStyle w:val="Default"/>
        <w:spacing w:before="120"/>
        <w:ind w:firstLine="720"/>
        <w:jc w:val="both"/>
        <w:rPr>
          <w:bCs/>
          <w:sz w:val="26"/>
          <w:szCs w:val="26"/>
        </w:rPr>
      </w:pPr>
      <w:r w:rsidRPr="001755E4">
        <w:rPr>
          <w:bCs/>
          <w:sz w:val="26"/>
          <w:szCs w:val="26"/>
        </w:rPr>
        <w:t xml:space="preserve">In the study by Wilson and Stanwick (1995), the author cares about accounting derivative instruments by: Firstly, the financial statements do not show data because there is little or no initial investment for this tool; Second, there is a lack of consistency in disclosure requirements in risk assessment, which makes accounting work of these tools </w:t>
      </w:r>
      <w:r w:rsidRPr="001755E4">
        <w:rPr>
          <w:bCs/>
          <w:sz w:val="26"/>
          <w:szCs w:val="26"/>
        </w:rPr>
        <w:lastRenderedPageBreak/>
        <w:t xml:space="preserve">difficult; Third, the deficiency of precautionary accounting when actual gains or losses on derivative instruments are excluded from current income, these gains and losses are not yet supported in the determination of indebtedness. </w:t>
      </w:r>
      <w:proofErr w:type="gramStart"/>
      <w:r w:rsidRPr="001755E4">
        <w:rPr>
          <w:bCs/>
          <w:sz w:val="26"/>
          <w:szCs w:val="26"/>
        </w:rPr>
        <w:t>pay</w:t>
      </w:r>
      <w:proofErr w:type="gramEnd"/>
      <w:r w:rsidRPr="001755E4">
        <w:rPr>
          <w:bCs/>
          <w:sz w:val="26"/>
          <w:szCs w:val="26"/>
        </w:rPr>
        <w:t xml:space="preserve"> or property.</w:t>
      </w:r>
    </w:p>
    <w:p w:rsidR="001B360E" w:rsidRPr="001755E4" w:rsidRDefault="001B360E" w:rsidP="001B360E">
      <w:pPr>
        <w:pStyle w:val="Default"/>
        <w:spacing w:before="120"/>
        <w:ind w:firstLine="720"/>
        <w:jc w:val="both"/>
        <w:rPr>
          <w:bCs/>
          <w:sz w:val="26"/>
          <w:szCs w:val="26"/>
        </w:rPr>
      </w:pPr>
      <w:r w:rsidRPr="001755E4">
        <w:rPr>
          <w:bCs/>
          <w:sz w:val="26"/>
          <w:szCs w:val="26"/>
        </w:rPr>
        <w:t>Based on the work of Crawford et al. (1997), the use and accounting of derivative financial instruments, the authors argue how to approach accounting derivative instruments. The reason for the group's interest in accounting derivative instruments is due to accounting transparency as they believe that financial reporting will increase the likelihood of providing useful information.</w:t>
      </w:r>
    </w:p>
    <w:p w:rsidR="001B360E" w:rsidRDefault="001B360E" w:rsidP="001B360E">
      <w:pPr>
        <w:pStyle w:val="Default"/>
        <w:spacing w:before="120"/>
        <w:ind w:firstLine="720"/>
        <w:jc w:val="both"/>
        <w:rPr>
          <w:bCs/>
          <w:sz w:val="26"/>
          <w:szCs w:val="26"/>
        </w:rPr>
      </w:pPr>
      <w:r w:rsidRPr="001755E4">
        <w:rPr>
          <w:bCs/>
          <w:sz w:val="26"/>
          <w:szCs w:val="26"/>
        </w:rPr>
        <w:t>Thus, the interest of researchers in accounting derivative financial instruments derives from information on financial statements, increasing the need to provide more useful and qualitative information to the parties. Market pa</w:t>
      </w:r>
      <w:r>
        <w:rPr>
          <w:bCs/>
          <w:sz w:val="26"/>
          <w:szCs w:val="26"/>
        </w:rPr>
        <w:t xml:space="preserve">rticipants in economic decision </w:t>
      </w:r>
      <w:r w:rsidRPr="001755E4">
        <w:rPr>
          <w:bCs/>
          <w:sz w:val="26"/>
          <w:szCs w:val="26"/>
        </w:rPr>
        <w:t>making, particularly accounting information, must demonstrate the fair value of derivative financial instruments.</w:t>
      </w:r>
    </w:p>
    <w:p w:rsidR="001B360E" w:rsidRPr="00151073" w:rsidRDefault="001B360E" w:rsidP="001B360E">
      <w:pPr>
        <w:pStyle w:val="Default"/>
        <w:spacing w:before="120"/>
        <w:jc w:val="both"/>
        <w:rPr>
          <w:b/>
          <w:bCs/>
          <w:sz w:val="26"/>
          <w:szCs w:val="26"/>
        </w:rPr>
      </w:pPr>
      <w:r w:rsidRPr="00151073">
        <w:rPr>
          <w:b/>
          <w:bCs/>
          <w:sz w:val="26"/>
          <w:szCs w:val="26"/>
        </w:rPr>
        <w:t>1.2.3 Research about derivative instrument accounting</w:t>
      </w:r>
    </w:p>
    <w:p w:rsidR="001B360E" w:rsidRPr="00C56EE2" w:rsidRDefault="001B360E" w:rsidP="001B360E">
      <w:pPr>
        <w:pStyle w:val="Default"/>
        <w:spacing w:before="120"/>
        <w:ind w:firstLine="720"/>
        <w:jc w:val="both"/>
        <w:rPr>
          <w:bCs/>
          <w:sz w:val="26"/>
          <w:szCs w:val="26"/>
        </w:rPr>
      </w:pPr>
      <w:r w:rsidRPr="00C56EE2">
        <w:rPr>
          <w:bCs/>
          <w:sz w:val="26"/>
          <w:szCs w:val="26"/>
        </w:rPr>
        <w:t>Numerous studies have been conducted and published, through research and analysis authors to classify into lines of research, in particular:</w:t>
      </w:r>
    </w:p>
    <w:p w:rsidR="001B360E" w:rsidRPr="00C56EE2" w:rsidRDefault="001B360E" w:rsidP="001B360E">
      <w:pPr>
        <w:pStyle w:val="Default"/>
        <w:spacing w:before="120"/>
        <w:ind w:firstLine="720"/>
        <w:jc w:val="both"/>
        <w:rPr>
          <w:bCs/>
          <w:sz w:val="26"/>
          <w:szCs w:val="26"/>
        </w:rPr>
      </w:pPr>
      <w:r w:rsidRPr="00640AB5">
        <w:rPr>
          <w:sz w:val="26"/>
          <w:szCs w:val="26"/>
        </w:rPr>
        <w:sym w:font="Wingdings" w:char="F076"/>
      </w:r>
      <w:r w:rsidRPr="00640AB5">
        <w:rPr>
          <w:sz w:val="26"/>
          <w:szCs w:val="26"/>
          <w:lang w:val="vi-VN"/>
        </w:rPr>
        <w:t xml:space="preserve"> </w:t>
      </w:r>
      <w:r w:rsidRPr="00C56EE2">
        <w:rPr>
          <w:bCs/>
          <w:sz w:val="26"/>
          <w:szCs w:val="26"/>
        </w:rPr>
        <w:t xml:space="preserve">Study </w:t>
      </w:r>
      <w:r>
        <w:rPr>
          <w:bCs/>
          <w:sz w:val="26"/>
          <w:szCs w:val="26"/>
        </w:rPr>
        <w:t>for</w:t>
      </w:r>
      <w:r w:rsidRPr="00C56EE2">
        <w:rPr>
          <w:bCs/>
          <w:sz w:val="26"/>
          <w:szCs w:val="26"/>
        </w:rPr>
        <w:t xml:space="preserve"> disclosure of accounting information</w:t>
      </w:r>
    </w:p>
    <w:p w:rsidR="001B360E" w:rsidRDefault="001B360E" w:rsidP="001B360E">
      <w:pPr>
        <w:pStyle w:val="Default"/>
        <w:spacing w:before="120"/>
        <w:ind w:firstLine="720"/>
        <w:jc w:val="both"/>
        <w:rPr>
          <w:bCs/>
          <w:sz w:val="26"/>
          <w:szCs w:val="26"/>
        </w:rPr>
      </w:pPr>
      <w:r w:rsidRPr="00C56EE2">
        <w:rPr>
          <w:bCs/>
          <w:sz w:val="26"/>
          <w:szCs w:val="26"/>
        </w:rPr>
        <w:t>Asymmetric information among stakeholders is the starting point for the need for effective matching of information disclosure (Verrecchia, 2001). In addition, Healy and Palepu (2001) also describe the need to disclose information stemming from the fact that imperfect markets lead to voluntary disclosure that will (i) increase liquidity in the capital market ( Diamond and Verrecchia, 1991; Kim and Verrecchia, 1994; Healy et al., 1999); (ii) reduction of capital expenditures (Botosan, 1997; Botosan and Plumlee, 2002); (iii) improving and enhancing market information (Lang and Lundholm, 1996; Francis et al., 2005). In summary, most of the published studies point to the use of derivative financial instruments and its accounting for both financial risk prevention and enhancement benefits. Trust the accounting information as well as enhance the transparency of the financial statements, especially the fair value information, the management capacity of the manager and the reduction of conflicts of interest relat</w:t>
      </w:r>
      <w:r>
        <w:rPr>
          <w:bCs/>
          <w:sz w:val="26"/>
          <w:szCs w:val="26"/>
        </w:rPr>
        <w:t>ed to risk prevention policies o</w:t>
      </w:r>
      <w:r w:rsidRPr="00C56EE2">
        <w:rPr>
          <w:bCs/>
          <w:sz w:val="26"/>
          <w:szCs w:val="26"/>
        </w:rPr>
        <w:t>ptimal.</w:t>
      </w:r>
    </w:p>
    <w:p w:rsidR="001B360E" w:rsidRDefault="001B360E" w:rsidP="001B360E">
      <w:pPr>
        <w:pStyle w:val="Default"/>
        <w:spacing w:before="120"/>
        <w:ind w:firstLine="720"/>
        <w:jc w:val="both"/>
        <w:rPr>
          <w:bCs/>
          <w:sz w:val="26"/>
          <w:szCs w:val="26"/>
        </w:rPr>
      </w:pPr>
      <w:r w:rsidRPr="00640AB5">
        <w:rPr>
          <w:sz w:val="26"/>
          <w:szCs w:val="26"/>
        </w:rPr>
        <w:sym w:font="Wingdings" w:char="F076"/>
      </w:r>
      <w:r>
        <w:rPr>
          <w:sz w:val="26"/>
          <w:szCs w:val="26"/>
        </w:rPr>
        <w:t xml:space="preserve"> </w:t>
      </w:r>
      <w:r w:rsidRPr="00F3398D">
        <w:rPr>
          <w:bCs/>
          <w:sz w:val="26"/>
          <w:szCs w:val="26"/>
        </w:rPr>
        <w:t>Study on the impact of derivative financial instrument</w:t>
      </w:r>
      <w:r>
        <w:rPr>
          <w:bCs/>
          <w:sz w:val="26"/>
          <w:szCs w:val="26"/>
        </w:rPr>
        <w:t xml:space="preserve"> </w:t>
      </w:r>
      <w:r w:rsidRPr="00C56EE2">
        <w:rPr>
          <w:bCs/>
          <w:sz w:val="26"/>
          <w:szCs w:val="26"/>
        </w:rPr>
        <w:t>accounting</w:t>
      </w:r>
      <w:r w:rsidRPr="00F3398D">
        <w:rPr>
          <w:bCs/>
          <w:sz w:val="26"/>
          <w:szCs w:val="26"/>
        </w:rPr>
        <w:t xml:space="preserve"> on risk management policies and practices that favor the impact of derivative financial instruments on corporate risk management policies. (Lins et al., 2007), and examines the impact of the implementation of the SFAS 133 on the risk management behavior of the firm (Zhang, 2009).</w:t>
      </w:r>
    </w:p>
    <w:p w:rsidR="001B360E" w:rsidRPr="00F3398D" w:rsidRDefault="001B360E" w:rsidP="001B360E">
      <w:pPr>
        <w:pStyle w:val="Default"/>
        <w:spacing w:before="120"/>
        <w:ind w:firstLine="720"/>
        <w:jc w:val="both"/>
        <w:rPr>
          <w:bCs/>
          <w:sz w:val="26"/>
          <w:szCs w:val="26"/>
        </w:rPr>
      </w:pPr>
      <w:r w:rsidRPr="00640AB5">
        <w:rPr>
          <w:sz w:val="26"/>
          <w:szCs w:val="26"/>
        </w:rPr>
        <w:sym w:font="Wingdings" w:char="F076"/>
      </w:r>
      <w:r>
        <w:rPr>
          <w:sz w:val="26"/>
          <w:szCs w:val="26"/>
        </w:rPr>
        <w:t xml:space="preserve"> </w:t>
      </w:r>
      <w:r>
        <w:rPr>
          <w:bCs/>
          <w:sz w:val="26"/>
          <w:szCs w:val="26"/>
        </w:rPr>
        <w:t xml:space="preserve">Study of compliance and </w:t>
      </w:r>
      <w:r w:rsidRPr="00F3398D">
        <w:rPr>
          <w:bCs/>
          <w:sz w:val="26"/>
          <w:szCs w:val="26"/>
        </w:rPr>
        <w:t>compliance</w:t>
      </w:r>
      <w:r>
        <w:rPr>
          <w:bCs/>
          <w:sz w:val="26"/>
          <w:szCs w:val="26"/>
        </w:rPr>
        <w:t xml:space="preserve"> level </w:t>
      </w:r>
      <w:r w:rsidRPr="00F3398D">
        <w:rPr>
          <w:bCs/>
          <w:sz w:val="26"/>
          <w:szCs w:val="26"/>
        </w:rPr>
        <w:t>with disclosure requirements, disclosure of both quantity and quality of derivative financial instruments</w:t>
      </w:r>
    </w:p>
    <w:p w:rsidR="001B360E" w:rsidRDefault="001B360E" w:rsidP="001B360E">
      <w:pPr>
        <w:pStyle w:val="Default"/>
        <w:spacing w:before="120"/>
        <w:ind w:firstLine="720"/>
        <w:jc w:val="both"/>
        <w:rPr>
          <w:bCs/>
          <w:sz w:val="26"/>
          <w:szCs w:val="26"/>
        </w:rPr>
      </w:pPr>
      <w:r w:rsidRPr="00F3398D">
        <w:rPr>
          <w:bCs/>
          <w:sz w:val="26"/>
          <w:szCs w:val="26"/>
        </w:rPr>
        <w:t xml:space="preserve">It is difficult to check whether companies comply with the standards or do not require much time to review and analyze, as the information disclosed about the </w:t>
      </w:r>
      <w:r w:rsidRPr="00F3398D">
        <w:rPr>
          <w:bCs/>
          <w:sz w:val="26"/>
          <w:szCs w:val="26"/>
        </w:rPr>
        <w:lastRenderedPageBreak/>
        <w:t xml:space="preserve">derivatives specified in SFAS 133 is scattered. </w:t>
      </w:r>
      <w:proofErr w:type="gramStart"/>
      <w:r w:rsidRPr="00F3398D">
        <w:rPr>
          <w:bCs/>
          <w:sz w:val="26"/>
          <w:szCs w:val="26"/>
        </w:rPr>
        <w:t>Financial reporting, difficult to understand, difficult to follow and lack of consistency (Bhamornsiri and Schroeder, 2004).</w:t>
      </w:r>
      <w:proofErr w:type="gramEnd"/>
      <w:r w:rsidRPr="00F3398D">
        <w:rPr>
          <w:bCs/>
          <w:sz w:val="26"/>
          <w:szCs w:val="26"/>
        </w:rPr>
        <w:t xml:space="preserve"> At the same time, to investigate compliance with both quantitative and qualitative disclosure requirements for SFAS 161 derivative financial instruments, most companies fail to meet the requirements of SFAS 161 </w:t>
      </w:r>
      <w:proofErr w:type="gramStart"/>
      <w:r w:rsidRPr="00F3398D">
        <w:rPr>
          <w:bCs/>
          <w:sz w:val="26"/>
          <w:szCs w:val="26"/>
        </w:rPr>
        <w:t>( Drakopoulou</w:t>
      </w:r>
      <w:proofErr w:type="gramEnd"/>
      <w:r w:rsidRPr="00F3398D">
        <w:rPr>
          <w:bCs/>
          <w:sz w:val="26"/>
          <w:szCs w:val="26"/>
        </w:rPr>
        <w:t>, 2014).</w:t>
      </w:r>
    </w:p>
    <w:p w:rsidR="001B360E" w:rsidRDefault="001B360E" w:rsidP="001B360E">
      <w:pPr>
        <w:pStyle w:val="Default"/>
        <w:spacing w:before="120"/>
        <w:ind w:firstLine="720"/>
        <w:jc w:val="both"/>
        <w:rPr>
          <w:bCs/>
          <w:sz w:val="26"/>
          <w:szCs w:val="26"/>
        </w:rPr>
      </w:pPr>
      <w:r w:rsidRPr="00640AB5">
        <w:rPr>
          <w:sz w:val="26"/>
          <w:szCs w:val="26"/>
        </w:rPr>
        <w:sym w:font="Wingdings" w:char="F076"/>
      </w:r>
      <w:r>
        <w:rPr>
          <w:sz w:val="26"/>
          <w:szCs w:val="26"/>
        </w:rPr>
        <w:t xml:space="preserve"> </w:t>
      </w:r>
      <w:r w:rsidRPr="00522BF9">
        <w:rPr>
          <w:bCs/>
          <w:sz w:val="26"/>
          <w:szCs w:val="26"/>
        </w:rPr>
        <w:t xml:space="preserve">A study on the requirements </w:t>
      </w:r>
      <w:r>
        <w:rPr>
          <w:bCs/>
          <w:sz w:val="26"/>
          <w:szCs w:val="26"/>
        </w:rPr>
        <w:t>of Duangploy and Helmi (2000), instrument f</w:t>
      </w:r>
      <w:r w:rsidRPr="00522BF9">
        <w:rPr>
          <w:bCs/>
          <w:sz w:val="26"/>
          <w:szCs w:val="26"/>
        </w:rPr>
        <w:t xml:space="preserve">inancial </w:t>
      </w:r>
      <w:r>
        <w:rPr>
          <w:bCs/>
          <w:sz w:val="26"/>
          <w:szCs w:val="26"/>
        </w:rPr>
        <w:t>standard and prevention research p</w:t>
      </w:r>
      <w:r w:rsidRPr="00522BF9">
        <w:rPr>
          <w:bCs/>
          <w:sz w:val="26"/>
          <w:szCs w:val="26"/>
        </w:rPr>
        <w:t>ractice, and SFAS 133 Prevention Accounting Review by Duangploy and Helmi (2000). Hu and Zhou (2006</w:t>
      </w:r>
      <w:proofErr w:type="gramStart"/>
      <w:r w:rsidRPr="00522BF9">
        <w:rPr>
          <w:bCs/>
          <w:sz w:val="26"/>
          <w:szCs w:val="26"/>
        </w:rPr>
        <w:t>),</w:t>
      </w:r>
      <w:proofErr w:type="gramEnd"/>
      <w:r w:rsidRPr="00522BF9">
        <w:rPr>
          <w:bCs/>
          <w:sz w:val="26"/>
          <w:szCs w:val="26"/>
        </w:rPr>
        <w:t xml:space="preserve"> conducted a study on the provisions of the Financial Instruments: Accounting Standard and Preventive Practices effective after June 15, 1999. Lopes' (2007) study describes and explains the principles of precautionary accounting and accounting for derivative financial instruments, related to IAS 39.</w:t>
      </w:r>
    </w:p>
    <w:p w:rsidR="001B360E" w:rsidRPr="00CF5E50" w:rsidRDefault="001B360E" w:rsidP="001B360E">
      <w:pPr>
        <w:pStyle w:val="Default"/>
        <w:spacing w:before="120"/>
        <w:ind w:firstLine="720"/>
        <w:jc w:val="both"/>
        <w:rPr>
          <w:bCs/>
          <w:sz w:val="26"/>
          <w:szCs w:val="26"/>
        </w:rPr>
      </w:pPr>
      <w:r w:rsidRPr="00640AB5">
        <w:rPr>
          <w:sz w:val="26"/>
          <w:szCs w:val="26"/>
        </w:rPr>
        <w:sym w:font="Wingdings" w:char="F076"/>
      </w:r>
      <w:r>
        <w:rPr>
          <w:sz w:val="26"/>
          <w:szCs w:val="26"/>
        </w:rPr>
        <w:t xml:space="preserve"> </w:t>
      </w:r>
      <w:r w:rsidRPr="00CF5E50">
        <w:rPr>
          <w:bCs/>
          <w:sz w:val="26"/>
          <w:szCs w:val="26"/>
        </w:rPr>
        <w:t xml:space="preserve">Study on the fair value of </w:t>
      </w:r>
      <w:r w:rsidRPr="00F3398D">
        <w:rPr>
          <w:bCs/>
          <w:sz w:val="26"/>
          <w:szCs w:val="26"/>
        </w:rPr>
        <w:t>derivative financial instrument</w:t>
      </w:r>
      <w:r>
        <w:rPr>
          <w:bCs/>
          <w:sz w:val="26"/>
          <w:szCs w:val="26"/>
        </w:rPr>
        <w:t xml:space="preserve"> </w:t>
      </w:r>
      <w:r w:rsidRPr="00C56EE2">
        <w:rPr>
          <w:bCs/>
          <w:sz w:val="26"/>
          <w:szCs w:val="26"/>
        </w:rPr>
        <w:t>accounting</w:t>
      </w:r>
    </w:p>
    <w:p w:rsidR="001B360E" w:rsidRDefault="001B360E" w:rsidP="001B360E">
      <w:pPr>
        <w:pStyle w:val="Default"/>
        <w:spacing w:before="120"/>
        <w:ind w:firstLine="720"/>
        <w:jc w:val="both"/>
        <w:rPr>
          <w:bCs/>
          <w:sz w:val="26"/>
          <w:szCs w:val="26"/>
        </w:rPr>
      </w:pPr>
      <w:proofErr w:type="gramStart"/>
      <w:r w:rsidRPr="00CF5E50">
        <w:rPr>
          <w:bCs/>
          <w:sz w:val="26"/>
          <w:szCs w:val="26"/>
        </w:rPr>
        <w:t>The increase in cognitive ability, the ability of enterprises to participate in derivative use, and the requirement that all derivatives be measured at fair value when reporting for all assets.</w:t>
      </w:r>
      <w:proofErr w:type="gramEnd"/>
      <w:r w:rsidRPr="00CF5E50">
        <w:rPr>
          <w:bCs/>
          <w:sz w:val="26"/>
          <w:szCs w:val="26"/>
        </w:rPr>
        <w:t xml:space="preserve"> </w:t>
      </w:r>
      <w:proofErr w:type="gramStart"/>
      <w:r w:rsidRPr="00CF5E50">
        <w:rPr>
          <w:bCs/>
          <w:sz w:val="26"/>
          <w:szCs w:val="26"/>
        </w:rPr>
        <w:t>Derivative financial or derivative financial liabilities (Blankley and Schroeder, 2000).</w:t>
      </w:r>
      <w:proofErr w:type="gramEnd"/>
      <w:r w:rsidRPr="00CF5E50">
        <w:rPr>
          <w:bCs/>
          <w:sz w:val="26"/>
          <w:szCs w:val="26"/>
        </w:rPr>
        <w:t xml:space="preserve"> At the same time, comparisons of information on recognition and fair disclosure of </w:t>
      </w:r>
      <w:r w:rsidRPr="00F3398D">
        <w:rPr>
          <w:bCs/>
          <w:sz w:val="26"/>
          <w:szCs w:val="26"/>
        </w:rPr>
        <w:t>derivative financial instrument</w:t>
      </w:r>
      <w:r>
        <w:rPr>
          <w:bCs/>
          <w:sz w:val="26"/>
          <w:szCs w:val="26"/>
        </w:rPr>
        <w:t xml:space="preserve"> </w:t>
      </w:r>
      <w:r w:rsidRPr="00C56EE2">
        <w:rPr>
          <w:bCs/>
          <w:sz w:val="26"/>
          <w:szCs w:val="26"/>
        </w:rPr>
        <w:t>accounting</w:t>
      </w:r>
      <w:r w:rsidRPr="00CF5E50">
        <w:rPr>
          <w:bCs/>
          <w:sz w:val="26"/>
          <w:szCs w:val="26"/>
        </w:rPr>
        <w:t xml:space="preserve"> before and after the application of SFAS 133 (Ahmed et al., 2006; Eckstein et al., 2008). The study by Chatham et al. (2010) identifies key issues for the </w:t>
      </w:r>
      <w:r w:rsidRPr="00F3398D">
        <w:rPr>
          <w:bCs/>
          <w:sz w:val="26"/>
          <w:szCs w:val="26"/>
        </w:rPr>
        <w:t>derivative financial instrument</w:t>
      </w:r>
      <w:r>
        <w:rPr>
          <w:bCs/>
          <w:sz w:val="26"/>
          <w:szCs w:val="26"/>
        </w:rPr>
        <w:t xml:space="preserve"> </w:t>
      </w:r>
      <w:r w:rsidRPr="00C56EE2">
        <w:rPr>
          <w:bCs/>
          <w:sz w:val="26"/>
          <w:szCs w:val="26"/>
        </w:rPr>
        <w:t>accounting</w:t>
      </w:r>
      <w:r w:rsidRPr="00CF5E50">
        <w:rPr>
          <w:bCs/>
          <w:sz w:val="26"/>
          <w:szCs w:val="26"/>
        </w:rPr>
        <w:t xml:space="preserve"> through comments from accountants, regulators, accountants, financial analysts. The main results ... show that the problem arises at fair value accounting for </w:t>
      </w:r>
      <w:r w:rsidRPr="00F3398D">
        <w:rPr>
          <w:bCs/>
          <w:sz w:val="26"/>
          <w:szCs w:val="26"/>
        </w:rPr>
        <w:t>derivative financial instrument</w:t>
      </w:r>
      <w:r>
        <w:rPr>
          <w:bCs/>
          <w:sz w:val="26"/>
          <w:szCs w:val="26"/>
        </w:rPr>
        <w:t xml:space="preserve"> </w:t>
      </w:r>
      <w:r w:rsidRPr="00C56EE2">
        <w:rPr>
          <w:bCs/>
          <w:sz w:val="26"/>
          <w:szCs w:val="26"/>
        </w:rPr>
        <w:t>accounting</w:t>
      </w:r>
      <w:r w:rsidRPr="00CF5E50">
        <w:rPr>
          <w:bCs/>
          <w:sz w:val="26"/>
          <w:szCs w:val="26"/>
        </w:rPr>
        <w:t>.</w:t>
      </w:r>
    </w:p>
    <w:p w:rsidR="001B360E" w:rsidRPr="00151073" w:rsidRDefault="001B360E" w:rsidP="001B360E">
      <w:pPr>
        <w:pStyle w:val="Default"/>
        <w:spacing w:before="120"/>
        <w:jc w:val="both"/>
        <w:rPr>
          <w:b/>
          <w:bCs/>
          <w:sz w:val="26"/>
          <w:szCs w:val="26"/>
        </w:rPr>
      </w:pPr>
      <w:r w:rsidRPr="00151073">
        <w:rPr>
          <w:b/>
          <w:bCs/>
          <w:sz w:val="26"/>
          <w:szCs w:val="26"/>
        </w:rPr>
        <w:t>1.3. Overview of research published in the country</w:t>
      </w:r>
    </w:p>
    <w:p w:rsidR="001B360E" w:rsidRPr="00151073" w:rsidRDefault="001B360E" w:rsidP="001B360E">
      <w:pPr>
        <w:pStyle w:val="Default"/>
        <w:spacing w:before="120"/>
        <w:ind w:firstLine="720"/>
        <w:jc w:val="both"/>
        <w:rPr>
          <w:bCs/>
          <w:sz w:val="26"/>
          <w:szCs w:val="26"/>
        </w:rPr>
      </w:pPr>
      <w:r w:rsidRPr="00640AB5">
        <w:rPr>
          <w:sz w:val="26"/>
          <w:szCs w:val="26"/>
        </w:rPr>
        <w:sym w:font="Wingdings" w:char="F076"/>
      </w:r>
      <w:r>
        <w:rPr>
          <w:sz w:val="26"/>
          <w:szCs w:val="26"/>
        </w:rPr>
        <w:t xml:space="preserve"> </w:t>
      </w:r>
      <w:proofErr w:type="gramStart"/>
      <w:r w:rsidRPr="00151073">
        <w:rPr>
          <w:bCs/>
          <w:sz w:val="26"/>
          <w:szCs w:val="26"/>
        </w:rPr>
        <w:t>Analyze,</w:t>
      </w:r>
      <w:proofErr w:type="gramEnd"/>
      <w:r w:rsidRPr="00151073">
        <w:rPr>
          <w:bCs/>
          <w:sz w:val="26"/>
          <w:szCs w:val="26"/>
        </w:rPr>
        <w:t xml:space="preserve"> evaluate the situation and solutions related to </w:t>
      </w:r>
      <w:r w:rsidRPr="00F3398D">
        <w:rPr>
          <w:bCs/>
          <w:sz w:val="26"/>
          <w:szCs w:val="26"/>
        </w:rPr>
        <w:t>derivative financial instrument</w:t>
      </w:r>
      <w:r>
        <w:rPr>
          <w:bCs/>
          <w:sz w:val="26"/>
          <w:szCs w:val="26"/>
        </w:rPr>
        <w:t xml:space="preserve"> </w:t>
      </w:r>
      <w:r w:rsidRPr="00C56EE2">
        <w:rPr>
          <w:bCs/>
          <w:sz w:val="26"/>
          <w:szCs w:val="26"/>
        </w:rPr>
        <w:t>accounting</w:t>
      </w:r>
    </w:p>
    <w:p w:rsidR="001B360E" w:rsidRPr="00151073" w:rsidRDefault="001B360E" w:rsidP="001B360E">
      <w:pPr>
        <w:pStyle w:val="Default"/>
        <w:spacing w:before="120"/>
        <w:ind w:firstLine="720"/>
        <w:jc w:val="both"/>
        <w:rPr>
          <w:bCs/>
          <w:sz w:val="26"/>
          <w:szCs w:val="26"/>
        </w:rPr>
      </w:pPr>
      <w:r w:rsidRPr="00640AB5">
        <w:rPr>
          <w:sz w:val="26"/>
          <w:szCs w:val="26"/>
        </w:rPr>
        <w:sym w:font="Wingdings" w:char="F076"/>
      </w:r>
      <w:r>
        <w:rPr>
          <w:sz w:val="26"/>
          <w:szCs w:val="26"/>
        </w:rPr>
        <w:t xml:space="preserve"> </w:t>
      </w:r>
      <w:r w:rsidRPr="00151073">
        <w:rPr>
          <w:bCs/>
          <w:sz w:val="26"/>
          <w:szCs w:val="26"/>
        </w:rPr>
        <w:t>Research on fair value accounting related to</w:t>
      </w:r>
      <w:r w:rsidRPr="00CF5E50">
        <w:rPr>
          <w:bCs/>
          <w:sz w:val="26"/>
          <w:szCs w:val="26"/>
        </w:rPr>
        <w:t xml:space="preserve"> </w:t>
      </w:r>
      <w:r w:rsidRPr="00F3398D">
        <w:rPr>
          <w:bCs/>
          <w:sz w:val="26"/>
          <w:szCs w:val="26"/>
        </w:rPr>
        <w:t>derivative financial instrument</w:t>
      </w:r>
      <w:r>
        <w:rPr>
          <w:bCs/>
          <w:sz w:val="26"/>
          <w:szCs w:val="26"/>
        </w:rPr>
        <w:t xml:space="preserve"> </w:t>
      </w:r>
      <w:r w:rsidRPr="00C56EE2">
        <w:rPr>
          <w:bCs/>
          <w:sz w:val="26"/>
          <w:szCs w:val="26"/>
        </w:rPr>
        <w:t>accounting</w:t>
      </w:r>
      <w:r w:rsidRPr="00151073">
        <w:rPr>
          <w:bCs/>
          <w:sz w:val="26"/>
          <w:szCs w:val="26"/>
        </w:rPr>
        <w:t xml:space="preserve"> 1.4. </w:t>
      </w:r>
      <w:proofErr w:type="gramStart"/>
      <w:r w:rsidRPr="00151073">
        <w:rPr>
          <w:bCs/>
          <w:sz w:val="26"/>
          <w:szCs w:val="26"/>
        </w:rPr>
        <w:t>Assessment of previous studies and identification of research gap.</w:t>
      </w:r>
      <w:proofErr w:type="gramEnd"/>
    </w:p>
    <w:p w:rsidR="001B360E" w:rsidRPr="00151073" w:rsidRDefault="001B360E" w:rsidP="001B360E">
      <w:pPr>
        <w:pStyle w:val="Default"/>
        <w:spacing w:before="120"/>
        <w:jc w:val="both"/>
        <w:rPr>
          <w:b/>
          <w:bCs/>
          <w:sz w:val="26"/>
          <w:szCs w:val="26"/>
        </w:rPr>
      </w:pPr>
      <w:r w:rsidRPr="00151073">
        <w:rPr>
          <w:b/>
          <w:bCs/>
          <w:sz w:val="26"/>
          <w:szCs w:val="26"/>
        </w:rPr>
        <w:t>1.4.1. Comments on previous studies</w:t>
      </w:r>
    </w:p>
    <w:p w:rsidR="001B360E" w:rsidRPr="008F1A9A" w:rsidRDefault="001B360E" w:rsidP="001B360E">
      <w:pPr>
        <w:pStyle w:val="Default"/>
        <w:spacing w:before="120"/>
        <w:ind w:firstLine="720"/>
        <w:jc w:val="both"/>
        <w:rPr>
          <w:bCs/>
          <w:sz w:val="26"/>
          <w:szCs w:val="26"/>
        </w:rPr>
      </w:pPr>
      <w:r w:rsidRPr="008F1A9A">
        <w:rPr>
          <w:bCs/>
          <w:sz w:val="26"/>
          <w:szCs w:val="26"/>
        </w:rPr>
        <w:t>• On research methodology: Both qualitative and quantitative research methods are used by authors in published works.</w:t>
      </w:r>
    </w:p>
    <w:p w:rsidR="001B360E" w:rsidRPr="008F1A9A" w:rsidRDefault="001B360E" w:rsidP="001B360E">
      <w:pPr>
        <w:pStyle w:val="Default"/>
        <w:spacing w:before="120"/>
        <w:ind w:firstLine="720"/>
        <w:jc w:val="both"/>
        <w:rPr>
          <w:bCs/>
          <w:sz w:val="26"/>
          <w:szCs w:val="26"/>
        </w:rPr>
      </w:pPr>
      <w:r w:rsidRPr="008F1A9A">
        <w:rPr>
          <w:bCs/>
          <w:sz w:val="26"/>
          <w:szCs w:val="26"/>
        </w:rPr>
        <w:t>• Content and results of research:</w:t>
      </w:r>
    </w:p>
    <w:p w:rsidR="001B360E" w:rsidRPr="008F1A9A" w:rsidRDefault="001B360E" w:rsidP="001B360E">
      <w:pPr>
        <w:pStyle w:val="Default"/>
        <w:spacing w:before="120"/>
        <w:ind w:firstLine="993"/>
        <w:jc w:val="both"/>
        <w:rPr>
          <w:bCs/>
          <w:sz w:val="26"/>
          <w:szCs w:val="26"/>
        </w:rPr>
      </w:pPr>
      <w:r w:rsidRPr="00640AB5">
        <w:rPr>
          <w:sz w:val="26"/>
          <w:szCs w:val="26"/>
        </w:rPr>
        <w:sym w:font="Wingdings" w:char="F076"/>
      </w:r>
      <w:r>
        <w:rPr>
          <w:sz w:val="26"/>
          <w:szCs w:val="26"/>
        </w:rPr>
        <w:t xml:space="preserve"> </w:t>
      </w:r>
      <w:r w:rsidRPr="008F1A9A">
        <w:rPr>
          <w:bCs/>
          <w:sz w:val="26"/>
          <w:szCs w:val="26"/>
        </w:rPr>
        <w:t xml:space="preserve">Research works are conducted in countries in general, and enterprises in particular have applied </w:t>
      </w:r>
      <w:r w:rsidRPr="00F3398D">
        <w:rPr>
          <w:bCs/>
          <w:sz w:val="26"/>
          <w:szCs w:val="26"/>
        </w:rPr>
        <w:t>derivative financial instrument</w:t>
      </w:r>
      <w:r>
        <w:rPr>
          <w:bCs/>
          <w:sz w:val="26"/>
          <w:szCs w:val="26"/>
        </w:rPr>
        <w:t xml:space="preserve"> </w:t>
      </w:r>
      <w:r w:rsidRPr="00C56EE2">
        <w:rPr>
          <w:bCs/>
          <w:sz w:val="26"/>
          <w:szCs w:val="26"/>
        </w:rPr>
        <w:t>accounting</w:t>
      </w:r>
      <w:r w:rsidRPr="008F1A9A">
        <w:rPr>
          <w:bCs/>
          <w:sz w:val="26"/>
          <w:szCs w:val="26"/>
        </w:rPr>
        <w:t>.</w:t>
      </w:r>
    </w:p>
    <w:p w:rsidR="001B360E" w:rsidRPr="008F1A9A" w:rsidRDefault="001B360E" w:rsidP="001B360E">
      <w:pPr>
        <w:pStyle w:val="Default"/>
        <w:spacing w:before="120"/>
        <w:ind w:left="720" w:firstLine="273"/>
        <w:jc w:val="both"/>
        <w:rPr>
          <w:bCs/>
          <w:sz w:val="26"/>
          <w:szCs w:val="26"/>
        </w:rPr>
      </w:pPr>
      <w:r w:rsidRPr="00640AB5">
        <w:rPr>
          <w:sz w:val="26"/>
          <w:szCs w:val="26"/>
        </w:rPr>
        <w:sym w:font="Wingdings" w:char="F076"/>
      </w:r>
      <w:r>
        <w:rPr>
          <w:sz w:val="26"/>
          <w:szCs w:val="26"/>
        </w:rPr>
        <w:t xml:space="preserve"> </w:t>
      </w:r>
      <w:r w:rsidRPr="008F1A9A">
        <w:rPr>
          <w:bCs/>
          <w:sz w:val="26"/>
          <w:szCs w:val="26"/>
        </w:rPr>
        <w:t>The published research shows:</w:t>
      </w:r>
    </w:p>
    <w:p w:rsidR="001B360E" w:rsidRPr="008F1A9A" w:rsidRDefault="001B360E" w:rsidP="001B360E">
      <w:pPr>
        <w:pStyle w:val="Default"/>
        <w:spacing w:before="120"/>
        <w:ind w:firstLine="720"/>
        <w:jc w:val="both"/>
        <w:rPr>
          <w:bCs/>
          <w:sz w:val="26"/>
          <w:szCs w:val="26"/>
        </w:rPr>
      </w:pPr>
      <w:r>
        <w:rPr>
          <w:bCs/>
          <w:sz w:val="26"/>
          <w:szCs w:val="26"/>
        </w:rPr>
        <w:t>+</w:t>
      </w:r>
      <w:r w:rsidRPr="008F1A9A">
        <w:rPr>
          <w:bCs/>
          <w:sz w:val="26"/>
          <w:szCs w:val="26"/>
        </w:rPr>
        <w:t xml:space="preserve"> The use of </w:t>
      </w:r>
      <w:r w:rsidRPr="00F3398D">
        <w:rPr>
          <w:bCs/>
          <w:sz w:val="26"/>
          <w:szCs w:val="26"/>
        </w:rPr>
        <w:t>derivative financial instrument</w:t>
      </w:r>
      <w:r>
        <w:rPr>
          <w:bCs/>
          <w:sz w:val="26"/>
          <w:szCs w:val="26"/>
        </w:rPr>
        <w:t xml:space="preserve"> </w:t>
      </w:r>
      <w:r w:rsidRPr="008F1A9A">
        <w:rPr>
          <w:bCs/>
          <w:sz w:val="26"/>
          <w:szCs w:val="26"/>
        </w:rPr>
        <w:t xml:space="preserve">serves as a hedging tool, providing practical implications for a particular business and for the global economy as a whole. However, studies focused only on the benefits, intentions and meanings of the </w:t>
      </w:r>
      <w:r w:rsidRPr="00F3398D">
        <w:rPr>
          <w:bCs/>
          <w:sz w:val="26"/>
          <w:szCs w:val="26"/>
        </w:rPr>
        <w:t xml:space="preserve">derivative </w:t>
      </w:r>
      <w:r w:rsidRPr="00F3398D">
        <w:rPr>
          <w:bCs/>
          <w:sz w:val="26"/>
          <w:szCs w:val="26"/>
        </w:rPr>
        <w:lastRenderedPageBreak/>
        <w:t>financial instrument</w:t>
      </w:r>
      <w:r w:rsidRPr="008F1A9A">
        <w:rPr>
          <w:bCs/>
          <w:sz w:val="26"/>
          <w:szCs w:val="26"/>
        </w:rPr>
        <w:t xml:space="preserve">, but ignored factors that directly affected the use of </w:t>
      </w:r>
      <w:r w:rsidRPr="00F3398D">
        <w:rPr>
          <w:bCs/>
          <w:sz w:val="26"/>
          <w:szCs w:val="26"/>
        </w:rPr>
        <w:t>derivative financial instrument</w:t>
      </w:r>
      <w:r w:rsidRPr="008F1A9A">
        <w:rPr>
          <w:bCs/>
          <w:sz w:val="26"/>
          <w:szCs w:val="26"/>
        </w:rPr>
        <w:t>, ie, human factors; human - accountant; market factors; and IT, communication.</w:t>
      </w:r>
    </w:p>
    <w:p w:rsidR="001B360E" w:rsidRDefault="001B360E" w:rsidP="001B360E">
      <w:pPr>
        <w:pStyle w:val="Default"/>
        <w:spacing w:before="120"/>
        <w:ind w:firstLine="720"/>
        <w:jc w:val="both"/>
        <w:rPr>
          <w:bCs/>
          <w:sz w:val="26"/>
          <w:szCs w:val="26"/>
        </w:rPr>
      </w:pPr>
      <w:r>
        <w:rPr>
          <w:bCs/>
          <w:sz w:val="26"/>
          <w:szCs w:val="26"/>
        </w:rPr>
        <w:t xml:space="preserve">+ </w:t>
      </w:r>
      <w:r w:rsidRPr="008F1A9A">
        <w:rPr>
          <w:bCs/>
          <w:sz w:val="26"/>
          <w:szCs w:val="26"/>
        </w:rPr>
        <w:t xml:space="preserve">Although there are only a few studies that are of interest to the </w:t>
      </w:r>
      <w:r w:rsidRPr="00F3398D">
        <w:rPr>
          <w:bCs/>
          <w:sz w:val="26"/>
          <w:szCs w:val="26"/>
        </w:rPr>
        <w:t>derivative financial instrument</w:t>
      </w:r>
      <w:r>
        <w:rPr>
          <w:bCs/>
          <w:sz w:val="26"/>
          <w:szCs w:val="26"/>
        </w:rPr>
        <w:t xml:space="preserve"> </w:t>
      </w:r>
      <w:r w:rsidRPr="00C56EE2">
        <w:rPr>
          <w:bCs/>
          <w:sz w:val="26"/>
          <w:szCs w:val="26"/>
        </w:rPr>
        <w:t>accounting</w:t>
      </w:r>
      <w:r w:rsidRPr="008F1A9A">
        <w:rPr>
          <w:bCs/>
          <w:sz w:val="26"/>
          <w:szCs w:val="26"/>
        </w:rPr>
        <w:t xml:space="preserve"> needs in the world, studies have provided additional evidence of the need for accounting information directly related to </w:t>
      </w:r>
      <w:r w:rsidRPr="00F3398D">
        <w:rPr>
          <w:bCs/>
          <w:sz w:val="26"/>
          <w:szCs w:val="26"/>
        </w:rPr>
        <w:t>derivative financial instrument</w:t>
      </w:r>
      <w:r>
        <w:rPr>
          <w:bCs/>
          <w:sz w:val="26"/>
          <w:szCs w:val="26"/>
        </w:rPr>
        <w:t xml:space="preserve"> </w:t>
      </w:r>
      <w:r w:rsidRPr="00C56EE2">
        <w:rPr>
          <w:bCs/>
          <w:sz w:val="26"/>
          <w:szCs w:val="26"/>
        </w:rPr>
        <w:t>accounting</w:t>
      </w:r>
      <w:r>
        <w:rPr>
          <w:bCs/>
          <w:sz w:val="26"/>
          <w:szCs w:val="26"/>
        </w:rPr>
        <w:t>.</w:t>
      </w:r>
      <w:r w:rsidRPr="008F1A9A">
        <w:rPr>
          <w:bCs/>
          <w:sz w:val="26"/>
          <w:szCs w:val="26"/>
        </w:rPr>
        <w:t xml:space="preserve"> </w:t>
      </w:r>
      <w:r w:rsidRPr="00C42781">
        <w:rPr>
          <w:bCs/>
          <w:sz w:val="26"/>
          <w:szCs w:val="26"/>
        </w:rPr>
        <w:t xml:space="preserve">At the same time, for the business to implement </w:t>
      </w:r>
      <w:r w:rsidRPr="00F3398D">
        <w:rPr>
          <w:bCs/>
          <w:sz w:val="26"/>
          <w:szCs w:val="26"/>
        </w:rPr>
        <w:t>derivative financial instrument</w:t>
      </w:r>
      <w:r w:rsidRPr="00C42781">
        <w:rPr>
          <w:bCs/>
          <w:sz w:val="26"/>
          <w:szCs w:val="26"/>
        </w:rPr>
        <w:t xml:space="preserve"> </w:t>
      </w:r>
      <w:r w:rsidRPr="000518E1">
        <w:rPr>
          <w:bCs/>
          <w:color w:val="FF0000"/>
          <w:sz w:val="26"/>
          <w:szCs w:val="26"/>
        </w:rPr>
        <w:t>accounting,</w:t>
      </w:r>
      <w:r w:rsidRPr="00C42781">
        <w:rPr>
          <w:bCs/>
          <w:sz w:val="26"/>
          <w:szCs w:val="26"/>
        </w:rPr>
        <w:t xml:space="preserve"> including the management and accountants must comply with the legal provisions of </w:t>
      </w:r>
      <w:r w:rsidRPr="00F3398D">
        <w:rPr>
          <w:bCs/>
          <w:sz w:val="26"/>
          <w:szCs w:val="26"/>
        </w:rPr>
        <w:t>derivative financial instrument</w:t>
      </w:r>
      <w:r w:rsidRPr="00C42781">
        <w:rPr>
          <w:bCs/>
          <w:sz w:val="26"/>
          <w:szCs w:val="26"/>
        </w:rPr>
        <w:t xml:space="preserve"> accounting.</w:t>
      </w:r>
      <w:r>
        <w:rPr>
          <w:bCs/>
          <w:sz w:val="26"/>
          <w:szCs w:val="26"/>
        </w:rPr>
        <w:t xml:space="preserve"> </w:t>
      </w:r>
      <w:r w:rsidRPr="00C42781">
        <w:rPr>
          <w:bCs/>
          <w:sz w:val="26"/>
          <w:szCs w:val="26"/>
        </w:rPr>
        <w:t xml:space="preserve">Although only a handful of studies are concerned with the need for </w:t>
      </w:r>
      <w:r w:rsidRPr="00F3398D">
        <w:rPr>
          <w:bCs/>
          <w:sz w:val="26"/>
          <w:szCs w:val="26"/>
        </w:rPr>
        <w:t>derivative financial instrument</w:t>
      </w:r>
      <w:r w:rsidRPr="00C42781">
        <w:rPr>
          <w:bCs/>
          <w:sz w:val="26"/>
          <w:szCs w:val="26"/>
        </w:rPr>
        <w:t xml:space="preserve"> accounting worldwide, studies have provided additional evidence of the need for accounting information directly related to </w:t>
      </w:r>
      <w:r w:rsidRPr="00F3398D">
        <w:rPr>
          <w:bCs/>
          <w:sz w:val="26"/>
          <w:szCs w:val="26"/>
        </w:rPr>
        <w:t>derivative financial instrument</w:t>
      </w:r>
      <w:r w:rsidRPr="00C42781">
        <w:rPr>
          <w:bCs/>
          <w:sz w:val="26"/>
          <w:szCs w:val="26"/>
        </w:rPr>
        <w:t xml:space="preserve"> accounting. </w:t>
      </w:r>
    </w:p>
    <w:p w:rsidR="001B360E" w:rsidRDefault="001B360E" w:rsidP="001B360E">
      <w:pPr>
        <w:pStyle w:val="Default"/>
        <w:spacing w:before="120"/>
        <w:ind w:firstLine="720"/>
        <w:jc w:val="both"/>
        <w:rPr>
          <w:bCs/>
          <w:sz w:val="26"/>
          <w:szCs w:val="26"/>
        </w:rPr>
      </w:pPr>
      <w:r>
        <w:rPr>
          <w:bCs/>
          <w:sz w:val="26"/>
          <w:szCs w:val="26"/>
        </w:rPr>
        <w:t xml:space="preserve">+ </w:t>
      </w:r>
      <w:r w:rsidRPr="00C42781">
        <w:rPr>
          <w:bCs/>
          <w:sz w:val="26"/>
          <w:szCs w:val="26"/>
        </w:rPr>
        <w:t>Many studies focus on the disclos</w:t>
      </w:r>
      <w:r>
        <w:rPr>
          <w:bCs/>
          <w:sz w:val="26"/>
          <w:szCs w:val="26"/>
        </w:rPr>
        <w:t>ure of accounting information; c</w:t>
      </w:r>
      <w:r w:rsidRPr="00C42781">
        <w:rPr>
          <w:bCs/>
          <w:sz w:val="26"/>
          <w:szCs w:val="26"/>
        </w:rPr>
        <w:t xml:space="preserve">ompliance, compliance </w:t>
      </w:r>
      <w:r>
        <w:rPr>
          <w:bCs/>
          <w:sz w:val="26"/>
          <w:szCs w:val="26"/>
        </w:rPr>
        <w:t xml:space="preserve">level </w:t>
      </w:r>
      <w:r w:rsidRPr="00C42781">
        <w:rPr>
          <w:bCs/>
          <w:sz w:val="26"/>
          <w:szCs w:val="26"/>
        </w:rPr>
        <w:t xml:space="preserve">with the disclosure requirements; about regulations in accounting standards; of fair value to </w:t>
      </w:r>
      <w:r w:rsidRPr="00F3398D">
        <w:rPr>
          <w:bCs/>
          <w:sz w:val="26"/>
          <w:szCs w:val="26"/>
        </w:rPr>
        <w:t>derivative financial instrument</w:t>
      </w:r>
      <w:r w:rsidRPr="00C42781">
        <w:rPr>
          <w:bCs/>
          <w:sz w:val="26"/>
          <w:szCs w:val="26"/>
        </w:rPr>
        <w:t>. However, the business must comply with the requirements of re</w:t>
      </w:r>
      <w:r>
        <w:rPr>
          <w:bCs/>
          <w:sz w:val="26"/>
          <w:szCs w:val="26"/>
        </w:rPr>
        <w:t>cording, evaluation, disclosure</w:t>
      </w:r>
      <w:r w:rsidRPr="00C42781">
        <w:rPr>
          <w:bCs/>
          <w:sz w:val="26"/>
          <w:szCs w:val="26"/>
        </w:rPr>
        <w:t xml:space="preserve">... when the legal regulations are full, in particular if the accounting standards have been issued. Full, detailed guidance, clear the specific, the general enterprises including the administrator and the accounting staff will implement and comply with, otherwise it will make it difficult for enterprises to implement. </w:t>
      </w:r>
      <w:proofErr w:type="gramStart"/>
      <w:r w:rsidRPr="00C42781">
        <w:rPr>
          <w:bCs/>
          <w:sz w:val="26"/>
          <w:szCs w:val="26"/>
        </w:rPr>
        <w:t xml:space="preserve">If the company uses </w:t>
      </w:r>
      <w:r w:rsidRPr="00F3398D">
        <w:rPr>
          <w:bCs/>
          <w:sz w:val="26"/>
          <w:szCs w:val="26"/>
        </w:rPr>
        <w:t>derivative financial instrument</w:t>
      </w:r>
      <w:r>
        <w:rPr>
          <w:bCs/>
          <w:sz w:val="26"/>
          <w:szCs w:val="26"/>
        </w:rPr>
        <w:t xml:space="preserve"> </w:t>
      </w:r>
      <w:r w:rsidRPr="00C42781">
        <w:rPr>
          <w:bCs/>
          <w:sz w:val="26"/>
          <w:szCs w:val="26"/>
        </w:rPr>
        <w:t>to prevent risks.</w:t>
      </w:r>
      <w:proofErr w:type="gramEnd"/>
      <w:r w:rsidRPr="00C42781">
        <w:rPr>
          <w:bCs/>
          <w:sz w:val="26"/>
          <w:szCs w:val="26"/>
        </w:rPr>
        <w:t xml:space="preserve"> Thus, it can be said that many factors affect the performance of the </w:t>
      </w:r>
      <w:r w:rsidRPr="00F3398D">
        <w:rPr>
          <w:bCs/>
          <w:sz w:val="26"/>
          <w:szCs w:val="26"/>
        </w:rPr>
        <w:t>derivative financial instrument</w:t>
      </w:r>
      <w:r>
        <w:rPr>
          <w:bCs/>
          <w:sz w:val="26"/>
          <w:szCs w:val="26"/>
        </w:rPr>
        <w:t xml:space="preserve"> </w:t>
      </w:r>
      <w:r w:rsidRPr="00C56EE2">
        <w:rPr>
          <w:bCs/>
          <w:sz w:val="26"/>
          <w:szCs w:val="26"/>
        </w:rPr>
        <w:t>accounting</w:t>
      </w:r>
      <w:r w:rsidRPr="00C42781">
        <w:rPr>
          <w:bCs/>
          <w:sz w:val="26"/>
          <w:szCs w:val="26"/>
        </w:rPr>
        <w:t xml:space="preserve">, in which the managerial factor is important because the manager decides not to use these tools for preventive activities. </w:t>
      </w:r>
      <w:proofErr w:type="gramStart"/>
      <w:r w:rsidRPr="00C42781">
        <w:rPr>
          <w:bCs/>
          <w:sz w:val="26"/>
          <w:szCs w:val="26"/>
        </w:rPr>
        <w:t>accounting</w:t>
      </w:r>
      <w:proofErr w:type="gramEnd"/>
      <w:r w:rsidRPr="00C42781">
        <w:rPr>
          <w:bCs/>
          <w:sz w:val="26"/>
          <w:szCs w:val="26"/>
        </w:rPr>
        <w:t xml:space="preserve"> is required, the second is the accountant, if the company uses </w:t>
      </w:r>
      <w:r w:rsidRPr="00F3398D">
        <w:rPr>
          <w:bCs/>
          <w:sz w:val="26"/>
          <w:szCs w:val="26"/>
        </w:rPr>
        <w:t>derivative financial instrument</w:t>
      </w:r>
      <w:r w:rsidRPr="00C42781">
        <w:rPr>
          <w:bCs/>
          <w:sz w:val="26"/>
          <w:szCs w:val="26"/>
        </w:rPr>
        <w:t xml:space="preserve"> then of course it must apply accounting to record, evaluate... and the legal factor is the policy. </w:t>
      </w:r>
      <w:proofErr w:type="gramStart"/>
      <w:r w:rsidRPr="00C42781">
        <w:rPr>
          <w:bCs/>
          <w:sz w:val="26"/>
          <w:szCs w:val="26"/>
        </w:rPr>
        <w:t>accounting</w:t>
      </w:r>
      <w:proofErr w:type="gramEnd"/>
      <w:r w:rsidRPr="00C42781">
        <w:rPr>
          <w:bCs/>
          <w:sz w:val="26"/>
          <w:szCs w:val="26"/>
        </w:rPr>
        <w:t xml:space="preserve">, regulations on </w:t>
      </w:r>
      <w:r w:rsidRPr="00F3398D">
        <w:rPr>
          <w:bCs/>
          <w:sz w:val="26"/>
          <w:szCs w:val="26"/>
        </w:rPr>
        <w:t>derivative financial instrument</w:t>
      </w:r>
      <w:r>
        <w:rPr>
          <w:bCs/>
          <w:sz w:val="26"/>
          <w:szCs w:val="26"/>
        </w:rPr>
        <w:t xml:space="preserve"> </w:t>
      </w:r>
      <w:r w:rsidRPr="00C56EE2">
        <w:rPr>
          <w:bCs/>
          <w:sz w:val="26"/>
          <w:szCs w:val="26"/>
        </w:rPr>
        <w:t>accounting</w:t>
      </w:r>
      <w:r w:rsidRPr="00C42781">
        <w:rPr>
          <w:bCs/>
          <w:sz w:val="26"/>
          <w:szCs w:val="26"/>
        </w:rPr>
        <w:t>. In addition, in order for enterprises to easily conduct derivative transactions, there must be market factors and issues of information exchange between markets when derivative transactions arise.</w:t>
      </w:r>
    </w:p>
    <w:p w:rsidR="001B360E" w:rsidRPr="00186B98" w:rsidRDefault="001B360E" w:rsidP="001B360E">
      <w:pPr>
        <w:pStyle w:val="Default"/>
        <w:spacing w:before="120"/>
        <w:jc w:val="both"/>
        <w:rPr>
          <w:b/>
          <w:bCs/>
          <w:sz w:val="26"/>
          <w:szCs w:val="26"/>
        </w:rPr>
      </w:pPr>
      <w:r w:rsidRPr="00186B98">
        <w:rPr>
          <w:b/>
          <w:bCs/>
          <w:sz w:val="26"/>
          <w:szCs w:val="26"/>
        </w:rPr>
        <w:t>1.4.2. Determination of research gap</w:t>
      </w:r>
    </w:p>
    <w:p w:rsidR="001B360E" w:rsidRPr="00186B98" w:rsidRDefault="001B360E" w:rsidP="001B360E">
      <w:pPr>
        <w:pStyle w:val="Default"/>
        <w:spacing w:before="120"/>
        <w:ind w:firstLine="720"/>
        <w:jc w:val="both"/>
        <w:rPr>
          <w:bCs/>
          <w:sz w:val="26"/>
          <w:szCs w:val="26"/>
        </w:rPr>
      </w:pPr>
      <w:r w:rsidRPr="00186B98">
        <w:rPr>
          <w:bCs/>
          <w:sz w:val="26"/>
          <w:szCs w:val="26"/>
        </w:rPr>
        <w:t xml:space="preserve">Through the review of published </w:t>
      </w:r>
      <w:r w:rsidRPr="00F3398D">
        <w:rPr>
          <w:bCs/>
          <w:sz w:val="26"/>
          <w:szCs w:val="26"/>
        </w:rPr>
        <w:t>derivative financial instrument</w:t>
      </w:r>
      <w:r w:rsidRPr="00186B98">
        <w:rPr>
          <w:bCs/>
          <w:sz w:val="26"/>
          <w:szCs w:val="26"/>
        </w:rPr>
        <w:t xml:space="preserve"> accounting studies, the author finds that:</w:t>
      </w:r>
    </w:p>
    <w:p w:rsidR="001B360E" w:rsidRPr="00186B98" w:rsidRDefault="001B360E" w:rsidP="001B360E">
      <w:pPr>
        <w:pStyle w:val="Default"/>
        <w:spacing w:before="120"/>
        <w:ind w:firstLine="720"/>
        <w:jc w:val="both"/>
        <w:rPr>
          <w:bCs/>
          <w:sz w:val="26"/>
          <w:szCs w:val="26"/>
        </w:rPr>
      </w:pPr>
      <w:r>
        <w:rPr>
          <w:bCs/>
          <w:sz w:val="26"/>
          <w:szCs w:val="26"/>
        </w:rPr>
        <w:t xml:space="preserve">+ </w:t>
      </w:r>
      <w:r w:rsidRPr="00186B98">
        <w:rPr>
          <w:bCs/>
          <w:sz w:val="26"/>
          <w:szCs w:val="26"/>
        </w:rPr>
        <w:t xml:space="preserve">For some financial companies and non-finance companies that have been using </w:t>
      </w:r>
      <w:r w:rsidRPr="00F3398D">
        <w:rPr>
          <w:bCs/>
          <w:sz w:val="26"/>
          <w:szCs w:val="26"/>
        </w:rPr>
        <w:t>derivative financial instrument</w:t>
      </w:r>
      <w:r w:rsidRPr="00186B98">
        <w:rPr>
          <w:bCs/>
          <w:sz w:val="26"/>
          <w:szCs w:val="26"/>
        </w:rPr>
        <w:t xml:space="preserve"> but using </w:t>
      </w:r>
      <w:r w:rsidRPr="00F3398D">
        <w:rPr>
          <w:bCs/>
          <w:sz w:val="26"/>
          <w:szCs w:val="26"/>
        </w:rPr>
        <w:t>derivative financial instrument</w:t>
      </w:r>
      <w:r w:rsidRPr="00186B98">
        <w:rPr>
          <w:bCs/>
          <w:sz w:val="26"/>
          <w:szCs w:val="26"/>
        </w:rPr>
        <w:t xml:space="preserve"> accounting in recording, presenting, evalu</w:t>
      </w:r>
      <w:r>
        <w:rPr>
          <w:bCs/>
          <w:sz w:val="26"/>
          <w:szCs w:val="26"/>
        </w:rPr>
        <w:t>ating</w:t>
      </w:r>
      <w:r w:rsidRPr="00186B98">
        <w:rPr>
          <w:bCs/>
          <w:sz w:val="26"/>
          <w:szCs w:val="26"/>
        </w:rPr>
        <w:t xml:space="preserve">... or needing to use </w:t>
      </w:r>
      <w:r w:rsidRPr="00F3398D">
        <w:rPr>
          <w:bCs/>
          <w:sz w:val="26"/>
          <w:szCs w:val="26"/>
        </w:rPr>
        <w:t>derivative financial instrument</w:t>
      </w:r>
      <w:r w:rsidRPr="00186B98">
        <w:rPr>
          <w:bCs/>
          <w:sz w:val="26"/>
          <w:szCs w:val="26"/>
        </w:rPr>
        <w:t xml:space="preserve"> accounting to implement the report Accounting or not, there is not a research study to fully understand, specific. This is the first research gap to be discovered.</w:t>
      </w:r>
    </w:p>
    <w:p w:rsidR="001B360E" w:rsidRPr="00186B98" w:rsidRDefault="001B360E" w:rsidP="001B360E">
      <w:pPr>
        <w:pStyle w:val="Default"/>
        <w:spacing w:before="120"/>
        <w:ind w:firstLine="720"/>
        <w:jc w:val="both"/>
        <w:rPr>
          <w:bCs/>
          <w:sz w:val="26"/>
          <w:szCs w:val="26"/>
        </w:rPr>
      </w:pPr>
      <w:r w:rsidRPr="00186B98">
        <w:rPr>
          <w:bCs/>
          <w:sz w:val="26"/>
          <w:szCs w:val="26"/>
        </w:rPr>
        <w:t xml:space="preserve">+ For companies using </w:t>
      </w:r>
      <w:r w:rsidRPr="00F3398D">
        <w:rPr>
          <w:bCs/>
          <w:sz w:val="26"/>
          <w:szCs w:val="26"/>
        </w:rPr>
        <w:t>derivative financial instrument</w:t>
      </w:r>
      <w:r w:rsidRPr="00186B98">
        <w:rPr>
          <w:bCs/>
          <w:sz w:val="26"/>
          <w:szCs w:val="26"/>
        </w:rPr>
        <w:t xml:space="preserve"> to apply </w:t>
      </w:r>
      <w:r w:rsidRPr="00F3398D">
        <w:rPr>
          <w:bCs/>
          <w:sz w:val="26"/>
          <w:szCs w:val="26"/>
        </w:rPr>
        <w:t>derivative financial instrument</w:t>
      </w:r>
      <w:r w:rsidRPr="00186B98">
        <w:rPr>
          <w:bCs/>
          <w:sz w:val="26"/>
          <w:szCs w:val="26"/>
        </w:rPr>
        <w:t xml:space="preserve"> accounting has encountered obstacles, obstacles, or not, no research has been made or published. This is the second study gap discovered.</w:t>
      </w:r>
    </w:p>
    <w:p w:rsidR="001B360E" w:rsidRDefault="001B360E" w:rsidP="001B360E">
      <w:pPr>
        <w:pStyle w:val="Default"/>
        <w:spacing w:before="120"/>
        <w:ind w:firstLine="720"/>
        <w:jc w:val="both"/>
        <w:rPr>
          <w:bCs/>
          <w:sz w:val="26"/>
          <w:szCs w:val="26"/>
        </w:rPr>
      </w:pPr>
      <w:r w:rsidRPr="00186B98">
        <w:rPr>
          <w:bCs/>
          <w:sz w:val="26"/>
          <w:szCs w:val="26"/>
        </w:rPr>
        <w:lastRenderedPageBreak/>
        <w:t xml:space="preserve">+ Studies that have been conducted and published are based on a separate method or qualitative study, or quantitative research methods, so a </w:t>
      </w:r>
      <w:proofErr w:type="gramStart"/>
      <w:r w:rsidRPr="00186B98">
        <w:rPr>
          <w:bCs/>
          <w:sz w:val="26"/>
          <w:szCs w:val="26"/>
        </w:rPr>
        <w:t>real,</w:t>
      </w:r>
      <w:proofErr w:type="gramEnd"/>
      <w:r w:rsidRPr="00186B98">
        <w:rPr>
          <w:bCs/>
          <w:sz w:val="26"/>
          <w:szCs w:val="26"/>
        </w:rPr>
        <w:t xml:space="preserve"> Qualitative and quantitative research in order to further enhance the scientific foundation for the topic of research on the application of </w:t>
      </w:r>
      <w:r w:rsidRPr="00F3398D">
        <w:rPr>
          <w:bCs/>
          <w:sz w:val="26"/>
          <w:szCs w:val="26"/>
        </w:rPr>
        <w:t>derivative financial instrument</w:t>
      </w:r>
      <w:r w:rsidRPr="00186B98">
        <w:rPr>
          <w:bCs/>
          <w:sz w:val="26"/>
          <w:szCs w:val="26"/>
        </w:rPr>
        <w:t xml:space="preserve"> accounting. This is the third research gap to be discovered.</w:t>
      </w:r>
    </w:p>
    <w:p w:rsidR="001B360E" w:rsidRPr="00A4621F" w:rsidRDefault="001B360E" w:rsidP="001B360E">
      <w:pPr>
        <w:pStyle w:val="Default"/>
        <w:spacing w:before="120"/>
        <w:ind w:firstLine="720"/>
        <w:jc w:val="both"/>
        <w:rPr>
          <w:bCs/>
          <w:sz w:val="26"/>
          <w:szCs w:val="26"/>
        </w:rPr>
      </w:pPr>
      <w:r w:rsidRPr="00A4621F">
        <w:rPr>
          <w:bCs/>
          <w:sz w:val="26"/>
          <w:szCs w:val="26"/>
        </w:rPr>
        <w:t xml:space="preserve">+ No research has built up the model of factor analysis as well as the impact of factors on the application of </w:t>
      </w:r>
      <w:r w:rsidRPr="00F3398D">
        <w:rPr>
          <w:bCs/>
          <w:sz w:val="26"/>
          <w:szCs w:val="26"/>
        </w:rPr>
        <w:t>derivative financial instrument</w:t>
      </w:r>
      <w:r w:rsidRPr="00A4621F">
        <w:rPr>
          <w:bCs/>
          <w:sz w:val="26"/>
          <w:szCs w:val="26"/>
        </w:rPr>
        <w:t xml:space="preserve"> accounting in Vietnamese enterprises, which is also the </w:t>
      </w:r>
      <w:r>
        <w:rPr>
          <w:bCs/>
          <w:sz w:val="26"/>
          <w:szCs w:val="26"/>
        </w:rPr>
        <w:t xml:space="preserve">next </w:t>
      </w:r>
      <w:r w:rsidRPr="00A4621F">
        <w:rPr>
          <w:bCs/>
          <w:sz w:val="26"/>
          <w:szCs w:val="26"/>
        </w:rPr>
        <w:t>research gap.</w:t>
      </w:r>
    </w:p>
    <w:p w:rsidR="001B360E" w:rsidRDefault="001B360E" w:rsidP="001B360E">
      <w:pPr>
        <w:pStyle w:val="Default"/>
        <w:spacing w:before="120"/>
        <w:ind w:firstLine="720"/>
        <w:jc w:val="both"/>
        <w:rPr>
          <w:bCs/>
          <w:sz w:val="26"/>
          <w:szCs w:val="26"/>
        </w:rPr>
      </w:pPr>
      <w:r w:rsidRPr="00A4621F">
        <w:rPr>
          <w:bCs/>
          <w:sz w:val="26"/>
          <w:szCs w:val="26"/>
        </w:rPr>
        <w:t>When considering the full aspect of accounting from the implementation process to the disclosure of information, market information is a necessary and urgent need for Vietnamese enterprises to reach the international market.</w:t>
      </w:r>
    </w:p>
    <w:p w:rsidR="001B360E" w:rsidRDefault="001B360E" w:rsidP="001B360E">
      <w:pPr>
        <w:pStyle w:val="Default"/>
        <w:spacing w:before="120"/>
        <w:jc w:val="both"/>
        <w:rPr>
          <w:bCs/>
          <w:sz w:val="26"/>
          <w:szCs w:val="26"/>
        </w:rPr>
      </w:pPr>
      <w:r w:rsidRPr="00056BE1">
        <w:rPr>
          <w:b/>
          <w:bCs/>
          <w:sz w:val="26"/>
          <w:szCs w:val="26"/>
        </w:rPr>
        <w:t>1.5. Conclude.</w:t>
      </w:r>
      <w:r w:rsidRPr="00056BE1">
        <w:rPr>
          <w:bCs/>
          <w:sz w:val="26"/>
          <w:szCs w:val="26"/>
        </w:rPr>
        <w:t xml:space="preserve"> This chapter provides an overview of the national and international research related to </w:t>
      </w:r>
      <w:r w:rsidRPr="00F3398D">
        <w:rPr>
          <w:bCs/>
          <w:sz w:val="26"/>
          <w:szCs w:val="26"/>
        </w:rPr>
        <w:t>derivative financial instrument</w:t>
      </w:r>
      <w:r w:rsidRPr="00056BE1">
        <w:rPr>
          <w:bCs/>
          <w:sz w:val="26"/>
          <w:szCs w:val="26"/>
        </w:rPr>
        <w:t xml:space="preserve"> accounting, the lines of study focused on the rules in accounting standards and prevention activities, The content of the </w:t>
      </w:r>
      <w:r w:rsidRPr="00F3398D">
        <w:rPr>
          <w:bCs/>
          <w:sz w:val="26"/>
          <w:szCs w:val="26"/>
        </w:rPr>
        <w:t>derivative financial instrument</w:t>
      </w:r>
      <w:r w:rsidRPr="00056BE1">
        <w:rPr>
          <w:bCs/>
          <w:sz w:val="26"/>
          <w:szCs w:val="26"/>
        </w:rPr>
        <w:t xml:space="preserve"> accounting application, useful information when applying </w:t>
      </w:r>
      <w:r w:rsidRPr="00F3398D">
        <w:rPr>
          <w:bCs/>
          <w:sz w:val="26"/>
          <w:szCs w:val="26"/>
        </w:rPr>
        <w:t>derivative financial instrument</w:t>
      </w:r>
      <w:r w:rsidRPr="00056BE1">
        <w:rPr>
          <w:bCs/>
          <w:sz w:val="26"/>
          <w:szCs w:val="26"/>
        </w:rPr>
        <w:t xml:space="preserve"> accounting, explanatory notes on </w:t>
      </w:r>
      <w:r w:rsidRPr="00A71A5E">
        <w:rPr>
          <w:bCs/>
          <w:color w:val="FF0000"/>
          <w:sz w:val="26"/>
          <w:szCs w:val="26"/>
        </w:rPr>
        <w:t>the</w:t>
      </w:r>
      <w:r>
        <w:rPr>
          <w:bCs/>
          <w:sz w:val="26"/>
          <w:szCs w:val="26"/>
        </w:rPr>
        <w:t xml:space="preserve"> </w:t>
      </w:r>
      <w:r w:rsidRPr="00F3398D">
        <w:rPr>
          <w:bCs/>
          <w:sz w:val="26"/>
          <w:szCs w:val="26"/>
        </w:rPr>
        <w:t>derivative financial instrument</w:t>
      </w:r>
      <w:r w:rsidRPr="00056BE1">
        <w:rPr>
          <w:bCs/>
          <w:sz w:val="26"/>
          <w:szCs w:val="26"/>
        </w:rPr>
        <w:t xml:space="preserve">. Accordingly, the author finds that there is no study in Vietnam on the factors affecting the application of </w:t>
      </w:r>
      <w:r w:rsidRPr="00F3398D">
        <w:rPr>
          <w:bCs/>
          <w:sz w:val="26"/>
          <w:szCs w:val="26"/>
        </w:rPr>
        <w:t>derivative financial instrument</w:t>
      </w:r>
      <w:r w:rsidRPr="00056BE1">
        <w:rPr>
          <w:bCs/>
          <w:sz w:val="26"/>
          <w:szCs w:val="26"/>
        </w:rPr>
        <w:t xml:space="preserve"> accounting, which is the research gap of the topic.</w:t>
      </w:r>
    </w:p>
    <w:p w:rsidR="001B360E" w:rsidRDefault="001B360E" w:rsidP="001B360E">
      <w:pPr>
        <w:pStyle w:val="Default"/>
        <w:spacing w:before="120"/>
        <w:jc w:val="both"/>
        <w:rPr>
          <w:sz w:val="26"/>
          <w:szCs w:val="26"/>
        </w:rPr>
      </w:pPr>
      <w:proofErr w:type="gramStart"/>
      <w:r>
        <w:rPr>
          <w:b/>
          <w:bCs/>
          <w:sz w:val="26"/>
          <w:szCs w:val="26"/>
        </w:rPr>
        <w:t>CHAPTER 2.</w:t>
      </w:r>
      <w:proofErr w:type="gramEnd"/>
      <w:r>
        <w:rPr>
          <w:b/>
          <w:bCs/>
          <w:sz w:val="26"/>
          <w:szCs w:val="26"/>
        </w:rPr>
        <w:t xml:space="preserve"> THEORETICAL BASIS  </w:t>
      </w:r>
    </w:p>
    <w:p w:rsidR="001B360E" w:rsidRDefault="001B360E" w:rsidP="001B360E">
      <w:pPr>
        <w:pStyle w:val="Default"/>
        <w:spacing w:before="120"/>
        <w:jc w:val="both"/>
        <w:rPr>
          <w:bCs/>
          <w:sz w:val="26"/>
          <w:szCs w:val="26"/>
        </w:rPr>
      </w:pPr>
      <w:r>
        <w:rPr>
          <w:b/>
          <w:bCs/>
          <w:sz w:val="26"/>
          <w:szCs w:val="26"/>
        </w:rPr>
        <w:t>2.1 Introduction</w:t>
      </w:r>
    </w:p>
    <w:p w:rsidR="001B360E" w:rsidRDefault="001B360E" w:rsidP="001B360E">
      <w:pPr>
        <w:pStyle w:val="Default"/>
        <w:spacing w:before="120"/>
        <w:ind w:firstLine="720"/>
        <w:jc w:val="both"/>
        <w:rPr>
          <w:bCs/>
          <w:sz w:val="26"/>
          <w:szCs w:val="26"/>
        </w:rPr>
      </w:pPr>
      <w:r w:rsidRPr="00144711">
        <w:rPr>
          <w:bCs/>
          <w:sz w:val="26"/>
          <w:szCs w:val="26"/>
        </w:rPr>
        <w:t xml:space="preserve">The purpose of Chapter 2 is </w:t>
      </w:r>
      <w:r w:rsidRPr="00F3398D">
        <w:rPr>
          <w:bCs/>
          <w:sz w:val="26"/>
          <w:szCs w:val="26"/>
        </w:rPr>
        <w:t>derivative financial instrument</w:t>
      </w:r>
      <w:r w:rsidRPr="00144711">
        <w:rPr>
          <w:bCs/>
          <w:sz w:val="26"/>
          <w:szCs w:val="26"/>
        </w:rPr>
        <w:t xml:space="preserve"> accounting theoretical framework to clarify the meaning of </w:t>
      </w:r>
      <w:r w:rsidRPr="00F3398D">
        <w:rPr>
          <w:bCs/>
          <w:sz w:val="26"/>
          <w:szCs w:val="26"/>
        </w:rPr>
        <w:t>derivative financial instrument</w:t>
      </w:r>
      <w:r w:rsidRPr="00144711">
        <w:rPr>
          <w:bCs/>
          <w:sz w:val="26"/>
          <w:szCs w:val="26"/>
        </w:rPr>
        <w:t xml:space="preserve"> accounting in the context of risk prevention; and defining fundamental theories as </w:t>
      </w:r>
      <w:r w:rsidRPr="00A71A5E">
        <w:rPr>
          <w:bCs/>
          <w:color w:val="FF0000"/>
          <w:sz w:val="26"/>
          <w:szCs w:val="26"/>
        </w:rPr>
        <w:t>of</w:t>
      </w:r>
      <w:r>
        <w:rPr>
          <w:bCs/>
          <w:sz w:val="26"/>
          <w:szCs w:val="26"/>
        </w:rPr>
        <w:t xml:space="preserve"> </w:t>
      </w:r>
      <w:r w:rsidRPr="00144711">
        <w:rPr>
          <w:bCs/>
          <w:sz w:val="26"/>
          <w:szCs w:val="26"/>
        </w:rPr>
        <w:t>the basis, explaining the factors in the proposed model, and developing the hypotheses of the thesis.</w:t>
      </w:r>
    </w:p>
    <w:p w:rsidR="001B360E" w:rsidRPr="00AA2E41" w:rsidRDefault="001B360E" w:rsidP="001B360E">
      <w:pPr>
        <w:pStyle w:val="Default"/>
        <w:spacing w:before="120"/>
        <w:jc w:val="both"/>
        <w:rPr>
          <w:b/>
          <w:bCs/>
          <w:sz w:val="26"/>
          <w:szCs w:val="26"/>
        </w:rPr>
      </w:pPr>
      <w:r w:rsidRPr="00AA2E41">
        <w:rPr>
          <w:b/>
          <w:bCs/>
          <w:sz w:val="26"/>
          <w:szCs w:val="26"/>
        </w:rPr>
        <w:t>2.2. Overview of derivative financial instrument accounting</w:t>
      </w:r>
    </w:p>
    <w:p w:rsidR="001B360E" w:rsidRPr="00CF6AAA" w:rsidRDefault="001B360E" w:rsidP="001B360E">
      <w:pPr>
        <w:pStyle w:val="Default"/>
        <w:spacing w:before="120"/>
        <w:jc w:val="both"/>
        <w:rPr>
          <w:bCs/>
          <w:sz w:val="26"/>
          <w:szCs w:val="26"/>
        </w:rPr>
      </w:pPr>
      <w:r w:rsidRPr="00AA2E41">
        <w:rPr>
          <w:b/>
          <w:bCs/>
          <w:sz w:val="26"/>
          <w:szCs w:val="26"/>
        </w:rPr>
        <w:t>2.2.1. Concepts:</w:t>
      </w:r>
      <w:r w:rsidRPr="00CF6AAA">
        <w:rPr>
          <w:bCs/>
          <w:sz w:val="26"/>
          <w:szCs w:val="26"/>
        </w:rPr>
        <w:t xml:space="preserve"> Reasonable value; Market; </w:t>
      </w:r>
      <w:r w:rsidRPr="00F3398D">
        <w:rPr>
          <w:bCs/>
          <w:sz w:val="26"/>
          <w:szCs w:val="26"/>
        </w:rPr>
        <w:t>derivative financial instrument</w:t>
      </w:r>
      <w:r>
        <w:rPr>
          <w:bCs/>
          <w:sz w:val="26"/>
          <w:szCs w:val="26"/>
        </w:rPr>
        <w:t>; Forward contracts, Futures contracts, Option contracts, S</w:t>
      </w:r>
      <w:r w:rsidRPr="00CF6AAA">
        <w:rPr>
          <w:bCs/>
          <w:sz w:val="26"/>
          <w:szCs w:val="26"/>
        </w:rPr>
        <w:t>wap contracts</w:t>
      </w:r>
    </w:p>
    <w:p w:rsidR="001B360E" w:rsidRPr="00AA2E41" w:rsidRDefault="001B360E" w:rsidP="001B360E">
      <w:pPr>
        <w:pStyle w:val="Default"/>
        <w:spacing w:before="120"/>
        <w:jc w:val="both"/>
        <w:rPr>
          <w:b/>
          <w:bCs/>
          <w:sz w:val="26"/>
          <w:szCs w:val="26"/>
        </w:rPr>
      </w:pPr>
      <w:r w:rsidRPr="00AA2E41">
        <w:rPr>
          <w:b/>
          <w:bCs/>
          <w:sz w:val="26"/>
          <w:szCs w:val="26"/>
        </w:rPr>
        <w:t>2.2.3. International accounting standards and guidance documents of Vietnam relating to derivative financial instrument accounting</w:t>
      </w:r>
    </w:p>
    <w:p w:rsidR="001B360E" w:rsidRPr="00CF6AAA" w:rsidRDefault="001B360E" w:rsidP="001B360E">
      <w:pPr>
        <w:pStyle w:val="Default"/>
        <w:spacing w:before="120"/>
        <w:jc w:val="both"/>
        <w:rPr>
          <w:bCs/>
          <w:sz w:val="26"/>
          <w:szCs w:val="26"/>
        </w:rPr>
      </w:pPr>
      <w:r w:rsidRPr="00CF6AAA">
        <w:rPr>
          <w:bCs/>
          <w:sz w:val="26"/>
          <w:szCs w:val="26"/>
        </w:rPr>
        <w:t xml:space="preserve">International accounting standards relating to </w:t>
      </w:r>
      <w:r w:rsidRPr="00F3398D">
        <w:rPr>
          <w:bCs/>
          <w:sz w:val="26"/>
          <w:szCs w:val="26"/>
        </w:rPr>
        <w:t>derivative financial instrument</w:t>
      </w:r>
      <w:r w:rsidRPr="00CF6AAA">
        <w:rPr>
          <w:bCs/>
          <w:sz w:val="26"/>
          <w:szCs w:val="26"/>
        </w:rPr>
        <w:t xml:space="preserve"> accounting include:</w:t>
      </w:r>
    </w:p>
    <w:p w:rsidR="001B360E" w:rsidRPr="00CF6AAA" w:rsidRDefault="001B360E" w:rsidP="001B360E">
      <w:pPr>
        <w:pStyle w:val="Default"/>
        <w:spacing w:before="120"/>
        <w:jc w:val="both"/>
        <w:rPr>
          <w:bCs/>
          <w:sz w:val="26"/>
          <w:szCs w:val="26"/>
        </w:rPr>
      </w:pPr>
      <w:r w:rsidRPr="00CF6AAA">
        <w:rPr>
          <w:bCs/>
          <w:sz w:val="26"/>
          <w:szCs w:val="26"/>
        </w:rPr>
        <w:t>- IAS 32: Financial Instruments - Presentation</w:t>
      </w:r>
    </w:p>
    <w:p w:rsidR="001B360E" w:rsidRPr="00CF6AAA" w:rsidRDefault="001B360E" w:rsidP="001B360E">
      <w:pPr>
        <w:pStyle w:val="Default"/>
        <w:spacing w:before="120"/>
        <w:jc w:val="both"/>
        <w:rPr>
          <w:bCs/>
          <w:sz w:val="26"/>
          <w:szCs w:val="26"/>
        </w:rPr>
      </w:pPr>
      <w:r w:rsidRPr="00CF6AAA">
        <w:rPr>
          <w:bCs/>
          <w:sz w:val="26"/>
          <w:szCs w:val="26"/>
        </w:rPr>
        <w:t>- IAS 39: Financial Instruments - Recognition and Measurement</w:t>
      </w:r>
    </w:p>
    <w:p w:rsidR="001B360E" w:rsidRPr="00CF6AAA" w:rsidRDefault="001B360E" w:rsidP="001B360E">
      <w:pPr>
        <w:pStyle w:val="Default"/>
        <w:spacing w:before="120"/>
        <w:jc w:val="both"/>
        <w:rPr>
          <w:bCs/>
          <w:sz w:val="26"/>
          <w:szCs w:val="26"/>
        </w:rPr>
      </w:pPr>
      <w:r w:rsidRPr="00CF6AAA">
        <w:rPr>
          <w:bCs/>
          <w:sz w:val="26"/>
          <w:szCs w:val="26"/>
        </w:rPr>
        <w:t>- IFRS 7: Financial Instruments - Disclosure</w:t>
      </w:r>
    </w:p>
    <w:p w:rsidR="001B360E" w:rsidRDefault="001B360E" w:rsidP="001B360E">
      <w:pPr>
        <w:pStyle w:val="Default"/>
        <w:spacing w:before="120"/>
        <w:jc w:val="both"/>
        <w:rPr>
          <w:bCs/>
          <w:sz w:val="26"/>
          <w:szCs w:val="26"/>
        </w:rPr>
      </w:pPr>
      <w:r w:rsidRPr="00CF6AAA">
        <w:rPr>
          <w:bCs/>
          <w:sz w:val="26"/>
          <w:szCs w:val="26"/>
        </w:rPr>
        <w:t>- IFRS 9: Financial Instruments (Effective 1 January 2018 - Replace IAS 39).</w:t>
      </w:r>
    </w:p>
    <w:p w:rsidR="001B360E" w:rsidRPr="009E6E17" w:rsidRDefault="001B360E" w:rsidP="001B360E">
      <w:pPr>
        <w:pStyle w:val="Default"/>
        <w:spacing w:before="120"/>
        <w:ind w:firstLine="720"/>
        <w:jc w:val="both"/>
        <w:rPr>
          <w:bCs/>
          <w:sz w:val="26"/>
          <w:szCs w:val="26"/>
        </w:rPr>
      </w:pPr>
      <w:r w:rsidRPr="009E6E17">
        <w:rPr>
          <w:bCs/>
          <w:sz w:val="26"/>
          <w:szCs w:val="26"/>
        </w:rPr>
        <w:lastRenderedPageBreak/>
        <w:t>In Vietnam, the Ministry of Finance issued Circular No. 210/2009 / TT-BTC dated 06 November 2009 guiding the application of International Accounting Standards on presentation of financial statements and disclos</w:t>
      </w:r>
      <w:r>
        <w:rPr>
          <w:bCs/>
          <w:sz w:val="26"/>
          <w:szCs w:val="26"/>
        </w:rPr>
        <w:t xml:space="preserve">ures of information </w:t>
      </w:r>
      <w:r w:rsidRPr="009E6E17">
        <w:rPr>
          <w:bCs/>
          <w:sz w:val="26"/>
          <w:szCs w:val="26"/>
        </w:rPr>
        <w:t>finance</w:t>
      </w:r>
      <w:r w:rsidRPr="00EC5351">
        <w:rPr>
          <w:bCs/>
          <w:sz w:val="26"/>
          <w:szCs w:val="26"/>
        </w:rPr>
        <w:t xml:space="preserve"> </w:t>
      </w:r>
      <w:r>
        <w:rPr>
          <w:bCs/>
          <w:sz w:val="26"/>
          <w:szCs w:val="26"/>
        </w:rPr>
        <w:t>instruments</w:t>
      </w:r>
      <w:r w:rsidRPr="009E6E17">
        <w:rPr>
          <w:bCs/>
          <w:sz w:val="26"/>
          <w:szCs w:val="26"/>
        </w:rPr>
        <w:t xml:space="preserve">. Therefore, some other content under IAS 39 and IFRS </w:t>
      </w:r>
      <w:proofErr w:type="gramStart"/>
      <w:r w:rsidRPr="009E6E17">
        <w:rPr>
          <w:bCs/>
          <w:sz w:val="26"/>
          <w:szCs w:val="26"/>
        </w:rPr>
        <w:t>9,</w:t>
      </w:r>
      <w:proofErr w:type="gramEnd"/>
      <w:r w:rsidRPr="009E6E17">
        <w:rPr>
          <w:bCs/>
          <w:sz w:val="26"/>
          <w:szCs w:val="26"/>
        </w:rPr>
        <w:t xml:space="preserve"> has not been mentioned.</w:t>
      </w:r>
    </w:p>
    <w:p w:rsidR="001B360E" w:rsidRDefault="001B360E" w:rsidP="001B360E">
      <w:pPr>
        <w:pStyle w:val="Default"/>
        <w:spacing w:before="120"/>
        <w:jc w:val="both"/>
        <w:rPr>
          <w:bCs/>
          <w:sz w:val="26"/>
          <w:szCs w:val="26"/>
        </w:rPr>
      </w:pPr>
      <w:r w:rsidRPr="009E6E17">
        <w:rPr>
          <w:bCs/>
          <w:sz w:val="26"/>
          <w:szCs w:val="26"/>
        </w:rPr>
        <w:t xml:space="preserve">The basic contents of </w:t>
      </w:r>
      <w:r w:rsidRPr="00F3398D">
        <w:rPr>
          <w:bCs/>
          <w:sz w:val="26"/>
          <w:szCs w:val="26"/>
        </w:rPr>
        <w:t>derivative financial instrument</w:t>
      </w:r>
      <w:r w:rsidRPr="009E6E17">
        <w:rPr>
          <w:bCs/>
          <w:sz w:val="26"/>
          <w:szCs w:val="26"/>
        </w:rPr>
        <w:t xml:space="preserve"> accounting will be presented in the following order: (i) </w:t>
      </w:r>
      <w:r>
        <w:rPr>
          <w:bCs/>
          <w:sz w:val="26"/>
          <w:szCs w:val="26"/>
        </w:rPr>
        <w:t xml:space="preserve">Classification, (ii) Recognition and </w:t>
      </w:r>
      <w:proofErr w:type="spellStart"/>
      <w:r>
        <w:rPr>
          <w:bCs/>
          <w:sz w:val="26"/>
          <w:szCs w:val="26"/>
        </w:rPr>
        <w:t>irr</w:t>
      </w:r>
      <w:r w:rsidRPr="009E6E17">
        <w:rPr>
          <w:bCs/>
          <w:sz w:val="26"/>
          <w:szCs w:val="26"/>
        </w:rPr>
        <w:t>ecogniti</w:t>
      </w:r>
      <w:r>
        <w:rPr>
          <w:bCs/>
          <w:sz w:val="26"/>
          <w:szCs w:val="26"/>
        </w:rPr>
        <w:t>on</w:t>
      </w:r>
      <w:proofErr w:type="spellEnd"/>
      <w:r>
        <w:rPr>
          <w:bCs/>
          <w:sz w:val="26"/>
          <w:szCs w:val="26"/>
        </w:rPr>
        <w:t xml:space="preserve">, (iii) measurement, </w:t>
      </w:r>
      <w:proofErr w:type="gramStart"/>
      <w:r>
        <w:rPr>
          <w:bCs/>
          <w:sz w:val="26"/>
          <w:szCs w:val="26"/>
        </w:rPr>
        <w:t>(iv) P</w:t>
      </w:r>
      <w:r w:rsidRPr="009E6E17">
        <w:rPr>
          <w:bCs/>
          <w:sz w:val="26"/>
          <w:szCs w:val="26"/>
        </w:rPr>
        <w:t>resentation</w:t>
      </w:r>
      <w:proofErr w:type="gramEnd"/>
      <w:r w:rsidRPr="009E6E17">
        <w:rPr>
          <w:bCs/>
          <w:sz w:val="26"/>
          <w:szCs w:val="26"/>
        </w:rPr>
        <w:t xml:space="preserve"> and (v) </w:t>
      </w:r>
      <w:r w:rsidRPr="00CF6AAA">
        <w:rPr>
          <w:bCs/>
          <w:sz w:val="26"/>
          <w:szCs w:val="26"/>
        </w:rPr>
        <w:t>Disclosure</w:t>
      </w:r>
      <w:r w:rsidRPr="009E6E17">
        <w:rPr>
          <w:bCs/>
          <w:sz w:val="26"/>
          <w:szCs w:val="26"/>
        </w:rPr>
        <w:t>.</w:t>
      </w:r>
    </w:p>
    <w:p w:rsidR="001B360E" w:rsidRPr="00EC5351" w:rsidRDefault="001B360E" w:rsidP="001B360E">
      <w:pPr>
        <w:pStyle w:val="Default"/>
        <w:spacing w:before="120"/>
        <w:jc w:val="both"/>
        <w:rPr>
          <w:bCs/>
          <w:sz w:val="26"/>
          <w:szCs w:val="26"/>
        </w:rPr>
      </w:pPr>
      <w:r w:rsidRPr="00EC5351">
        <w:rPr>
          <w:bCs/>
          <w:sz w:val="26"/>
          <w:szCs w:val="26"/>
        </w:rPr>
        <w:t xml:space="preserve">2.2.3.1. </w:t>
      </w:r>
      <w:r>
        <w:rPr>
          <w:bCs/>
          <w:sz w:val="26"/>
          <w:szCs w:val="26"/>
        </w:rPr>
        <w:t>D</w:t>
      </w:r>
      <w:r w:rsidRPr="00F3398D">
        <w:rPr>
          <w:bCs/>
          <w:sz w:val="26"/>
          <w:szCs w:val="26"/>
        </w:rPr>
        <w:t>erivative financial instrument</w:t>
      </w:r>
      <w:r w:rsidRPr="00EC5351">
        <w:rPr>
          <w:bCs/>
          <w:sz w:val="26"/>
          <w:szCs w:val="26"/>
        </w:rPr>
        <w:t xml:space="preserve"> classification</w:t>
      </w:r>
    </w:p>
    <w:p w:rsidR="001B360E" w:rsidRPr="00EC5351" w:rsidRDefault="001B360E" w:rsidP="001B360E">
      <w:pPr>
        <w:pStyle w:val="Default"/>
        <w:spacing w:before="120"/>
        <w:jc w:val="both"/>
        <w:rPr>
          <w:bCs/>
          <w:sz w:val="26"/>
          <w:szCs w:val="26"/>
        </w:rPr>
      </w:pPr>
      <w:r w:rsidRPr="00EC5351">
        <w:rPr>
          <w:bCs/>
          <w:sz w:val="26"/>
          <w:szCs w:val="26"/>
        </w:rPr>
        <w:t xml:space="preserve">2.2.3.2. Record and stop recording </w:t>
      </w:r>
      <w:r w:rsidRPr="00F3398D">
        <w:rPr>
          <w:bCs/>
          <w:sz w:val="26"/>
          <w:szCs w:val="26"/>
        </w:rPr>
        <w:t>derivative financial instrument</w:t>
      </w:r>
    </w:p>
    <w:p w:rsidR="001B360E" w:rsidRDefault="001B360E" w:rsidP="001B360E">
      <w:pPr>
        <w:pStyle w:val="Default"/>
        <w:spacing w:before="120"/>
        <w:jc w:val="both"/>
        <w:rPr>
          <w:bCs/>
          <w:sz w:val="26"/>
          <w:szCs w:val="26"/>
        </w:rPr>
      </w:pPr>
      <w:proofErr w:type="gramStart"/>
      <w:r w:rsidRPr="00EC5351">
        <w:rPr>
          <w:bCs/>
          <w:sz w:val="26"/>
          <w:szCs w:val="26"/>
        </w:rPr>
        <w:t xml:space="preserve">▪ First Recognition of </w:t>
      </w:r>
      <w:r w:rsidRPr="00A71A5E">
        <w:rPr>
          <w:bCs/>
          <w:color w:val="FF0000"/>
          <w:sz w:val="26"/>
          <w:szCs w:val="26"/>
        </w:rPr>
        <w:t>the</w:t>
      </w:r>
      <w:r>
        <w:rPr>
          <w:bCs/>
          <w:sz w:val="26"/>
          <w:szCs w:val="26"/>
        </w:rPr>
        <w:t xml:space="preserve"> </w:t>
      </w:r>
      <w:r w:rsidRPr="00F3398D">
        <w:rPr>
          <w:bCs/>
          <w:sz w:val="26"/>
          <w:szCs w:val="26"/>
        </w:rPr>
        <w:t>derivative financial instrument</w:t>
      </w:r>
      <w:r w:rsidRPr="00EC5351">
        <w:rPr>
          <w:bCs/>
          <w:sz w:val="26"/>
          <w:szCs w:val="26"/>
        </w:rPr>
        <w:t>.</w:t>
      </w:r>
      <w:proofErr w:type="gramEnd"/>
      <w:r w:rsidRPr="00EC5351">
        <w:rPr>
          <w:bCs/>
          <w:sz w:val="26"/>
          <w:szCs w:val="26"/>
        </w:rPr>
        <w:t xml:space="preserve"> Upon initial recognition of financial assets, derivative financial liabilities, businesses determined at fair value and recognition of rights or obligations in derivative financial instruments on the balance sheet</w:t>
      </w:r>
      <w:r>
        <w:rPr>
          <w:bCs/>
          <w:sz w:val="26"/>
          <w:szCs w:val="26"/>
        </w:rPr>
        <w:t xml:space="preserve"> (IFRS</w:t>
      </w:r>
      <w:r w:rsidRPr="00EC5351">
        <w:rPr>
          <w:bCs/>
          <w:sz w:val="26"/>
          <w:szCs w:val="26"/>
        </w:rPr>
        <w:t xml:space="preserve"> 9, paragraph 5.1.1).</w:t>
      </w:r>
    </w:p>
    <w:p w:rsidR="001B360E" w:rsidRPr="00EC5351" w:rsidRDefault="001B360E" w:rsidP="001B360E">
      <w:pPr>
        <w:pStyle w:val="Default"/>
        <w:spacing w:before="120"/>
        <w:jc w:val="both"/>
        <w:rPr>
          <w:bCs/>
          <w:sz w:val="26"/>
          <w:szCs w:val="26"/>
        </w:rPr>
      </w:pPr>
      <w:r w:rsidRPr="00EC5351">
        <w:rPr>
          <w:bCs/>
          <w:sz w:val="26"/>
          <w:szCs w:val="26"/>
        </w:rPr>
        <w:t xml:space="preserve">▪ </w:t>
      </w:r>
      <w:proofErr w:type="gramStart"/>
      <w:r w:rsidRPr="00EC5351">
        <w:rPr>
          <w:bCs/>
          <w:sz w:val="26"/>
          <w:szCs w:val="26"/>
        </w:rPr>
        <w:t>After</w:t>
      </w:r>
      <w:proofErr w:type="gramEnd"/>
      <w:r w:rsidRPr="00EC5351">
        <w:rPr>
          <w:bCs/>
          <w:sz w:val="26"/>
          <w:szCs w:val="26"/>
        </w:rPr>
        <w:t xml:space="preserve"> the initial recognition of the </w:t>
      </w:r>
      <w:r w:rsidRPr="00F3398D">
        <w:rPr>
          <w:bCs/>
          <w:sz w:val="26"/>
          <w:szCs w:val="26"/>
        </w:rPr>
        <w:t>derivative financial instrument</w:t>
      </w:r>
      <w:r w:rsidRPr="00EC5351">
        <w:rPr>
          <w:bCs/>
          <w:sz w:val="26"/>
          <w:szCs w:val="26"/>
        </w:rPr>
        <w:t xml:space="preserve">. After initial recognition, enterprises must determine the value of </w:t>
      </w:r>
      <w:r w:rsidRPr="00A71A5E">
        <w:rPr>
          <w:bCs/>
          <w:color w:val="FF0000"/>
          <w:sz w:val="26"/>
          <w:szCs w:val="26"/>
        </w:rPr>
        <w:t>the</w:t>
      </w:r>
      <w:r>
        <w:rPr>
          <w:bCs/>
          <w:sz w:val="26"/>
          <w:szCs w:val="26"/>
        </w:rPr>
        <w:t xml:space="preserve"> </w:t>
      </w:r>
      <w:r w:rsidRPr="00F3398D">
        <w:rPr>
          <w:bCs/>
          <w:sz w:val="26"/>
          <w:szCs w:val="26"/>
        </w:rPr>
        <w:t>derivative financial instrument</w:t>
      </w:r>
      <w:r w:rsidRPr="00EC5351">
        <w:rPr>
          <w:bCs/>
          <w:sz w:val="26"/>
          <w:szCs w:val="26"/>
        </w:rPr>
        <w:t xml:space="preserve"> classified as goodwill or debt at fair value and recognized in profit </w:t>
      </w:r>
      <w:r>
        <w:rPr>
          <w:bCs/>
          <w:sz w:val="26"/>
          <w:szCs w:val="26"/>
        </w:rPr>
        <w:t>or loss (IFRS 9, B5.2.1, 5.2.2A</w:t>
      </w:r>
      <w:r w:rsidRPr="00A71A5E">
        <w:rPr>
          <w:bCs/>
          <w:color w:val="FF0000"/>
          <w:sz w:val="26"/>
          <w:szCs w:val="26"/>
        </w:rPr>
        <w:t>,</w:t>
      </w:r>
      <w:r w:rsidRPr="00EC5351">
        <w:rPr>
          <w:bCs/>
          <w:sz w:val="26"/>
          <w:szCs w:val="26"/>
        </w:rPr>
        <w:t xml:space="preserve"> B5.4.14).</w:t>
      </w:r>
    </w:p>
    <w:p w:rsidR="001B360E" w:rsidRDefault="001B360E" w:rsidP="001B360E">
      <w:pPr>
        <w:pStyle w:val="Default"/>
        <w:spacing w:before="120"/>
        <w:ind w:firstLine="720"/>
        <w:jc w:val="both"/>
        <w:rPr>
          <w:bCs/>
          <w:sz w:val="26"/>
          <w:szCs w:val="26"/>
        </w:rPr>
      </w:pPr>
      <w:r w:rsidRPr="00EC5351">
        <w:rPr>
          <w:bCs/>
          <w:sz w:val="26"/>
          <w:szCs w:val="26"/>
        </w:rPr>
        <w:t>This content has not been specified in Vietnam at present.</w:t>
      </w:r>
    </w:p>
    <w:p w:rsidR="001B360E" w:rsidRPr="001F7D44" w:rsidRDefault="001B360E" w:rsidP="001B360E">
      <w:pPr>
        <w:pStyle w:val="Default"/>
        <w:spacing w:before="120"/>
        <w:jc w:val="both"/>
        <w:rPr>
          <w:bCs/>
          <w:sz w:val="26"/>
          <w:szCs w:val="26"/>
        </w:rPr>
      </w:pPr>
      <w:r w:rsidRPr="00640AB5">
        <w:rPr>
          <w:rFonts w:eastAsia="Calibri"/>
          <w:b/>
          <w:sz w:val="26"/>
          <w:szCs w:val="26"/>
          <w:lang w:val="nb-NO"/>
        </w:rPr>
        <w:t xml:space="preserve">▪ </w:t>
      </w:r>
      <w:r w:rsidRPr="001F7D44">
        <w:rPr>
          <w:bCs/>
          <w:sz w:val="26"/>
          <w:szCs w:val="26"/>
        </w:rPr>
        <w:t xml:space="preserve">Stop recording </w:t>
      </w:r>
      <w:r w:rsidRPr="00A71A5E">
        <w:rPr>
          <w:bCs/>
          <w:color w:val="FF0000"/>
          <w:sz w:val="26"/>
          <w:szCs w:val="26"/>
        </w:rPr>
        <w:t>the</w:t>
      </w:r>
      <w:r>
        <w:rPr>
          <w:bCs/>
          <w:sz w:val="26"/>
          <w:szCs w:val="26"/>
        </w:rPr>
        <w:t xml:space="preserve"> </w:t>
      </w:r>
      <w:r w:rsidRPr="00F3398D">
        <w:rPr>
          <w:bCs/>
          <w:sz w:val="26"/>
          <w:szCs w:val="26"/>
        </w:rPr>
        <w:t>derivative financial instrument</w:t>
      </w:r>
      <w:r>
        <w:rPr>
          <w:bCs/>
          <w:sz w:val="26"/>
          <w:szCs w:val="26"/>
        </w:rPr>
        <w:t xml:space="preserve">. </w:t>
      </w:r>
      <w:r w:rsidRPr="001F7D44">
        <w:rPr>
          <w:bCs/>
          <w:sz w:val="26"/>
          <w:szCs w:val="26"/>
        </w:rPr>
        <w:t>Discontinuing or discontinuing recognizing a financial asset or financial liability that has previously been recognized in the financial statements of an enterprise (IFRS 9, Appendix A - Appendix A).</w:t>
      </w:r>
    </w:p>
    <w:p w:rsidR="001B360E" w:rsidRPr="001F7D44" w:rsidRDefault="001B360E" w:rsidP="001B360E">
      <w:pPr>
        <w:pStyle w:val="Default"/>
        <w:spacing w:before="120"/>
        <w:jc w:val="both"/>
        <w:rPr>
          <w:b/>
          <w:bCs/>
          <w:sz w:val="26"/>
          <w:szCs w:val="26"/>
        </w:rPr>
      </w:pPr>
      <w:r w:rsidRPr="001F7D44">
        <w:rPr>
          <w:b/>
          <w:bCs/>
          <w:sz w:val="26"/>
          <w:szCs w:val="26"/>
        </w:rPr>
        <w:t>2.2.3.3. Measure for derivative financial instrument</w:t>
      </w:r>
    </w:p>
    <w:p w:rsidR="001B360E" w:rsidRPr="001F7D44" w:rsidRDefault="001B360E" w:rsidP="001B360E">
      <w:pPr>
        <w:pStyle w:val="Default"/>
        <w:spacing w:before="120"/>
        <w:jc w:val="both"/>
        <w:rPr>
          <w:bCs/>
          <w:sz w:val="26"/>
          <w:szCs w:val="26"/>
        </w:rPr>
      </w:pPr>
      <w:r w:rsidRPr="001F7D44">
        <w:rPr>
          <w:bCs/>
          <w:sz w:val="26"/>
          <w:szCs w:val="26"/>
        </w:rPr>
        <w:t xml:space="preserve">▪ </w:t>
      </w:r>
      <w:r>
        <w:rPr>
          <w:bCs/>
          <w:sz w:val="26"/>
          <w:szCs w:val="26"/>
        </w:rPr>
        <w:t>D</w:t>
      </w:r>
      <w:r w:rsidRPr="00F3398D">
        <w:rPr>
          <w:bCs/>
          <w:sz w:val="26"/>
          <w:szCs w:val="26"/>
        </w:rPr>
        <w:t>erivative financial instrument</w:t>
      </w:r>
      <w:r w:rsidRPr="001F7D44">
        <w:rPr>
          <w:bCs/>
          <w:sz w:val="26"/>
          <w:szCs w:val="26"/>
        </w:rPr>
        <w:t xml:space="preserve"> measurement when initial recognition</w:t>
      </w:r>
    </w:p>
    <w:p w:rsidR="001B360E" w:rsidRDefault="001B360E" w:rsidP="001B360E">
      <w:pPr>
        <w:pStyle w:val="Default"/>
        <w:spacing w:before="120"/>
        <w:jc w:val="both"/>
        <w:rPr>
          <w:bCs/>
          <w:sz w:val="26"/>
          <w:szCs w:val="26"/>
        </w:rPr>
      </w:pPr>
      <w:r w:rsidRPr="001F7D44">
        <w:rPr>
          <w:bCs/>
          <w:sz w:val="26"/>
          <w:szCs w:val="26"/>
        </w:rPr>
        <w:t xml:space="preserve">▪ </w:t>
      </w:r>
      <w:r>
        <w:rPr>
          <w:bCs/>
          <w:sz w:val="26"/>
          <w:szCs w:val="26"/>
        </w:rPr>
        <w:t>D</w:t>
      </w:r>
      <w:r w:rsidRPr="00F3398D">
        <w:rPr>
          <w:bCs/>
          <w:sz w:val="26"/>
          <w:szCs w:val="26"/>
        </w:rPr>
        <w:t>erivative financial instrument</w:t>
      </w:r>
      <w:r w:rsidRPr="001F7D44">
        <w:rPr>
          <w:bCs/>
          <w:sz w:val="26"/>
          <w:szCs w:val="26"/>
        </w:rPr>
        <w:t xml:space="preserve"> measurement after initial recognition and differential treatment</w:t>
      </w:r>
    </w:p>
    <w:p w:rsidR="001B360E" w:rsidRPr="0028116A" w:rsidRDefault="001B360E" w:rsidP="001B360E">
      <w:pPr>
        <w:pStyle w:val="Default"/>
        <w:spacing w:before="120"/>
        <w:jc w:val="both"/>
        <w:rPr>
          <w:b/>
          <w:bCs/>
          <w:sz w:val="26"/>
          <w:szCs w:val="26"/>
        </w:rPr>
      </w:pPr>
      <w:r w:rsidRPr="0028116A">
        <w:rPr>
          <w:b/>
          <w:bCs/>
          <w:sz w:val="26"/>
          <w:szCs w:val="26"/>
        </w:rPr>
        <w:t>2.2.3.4. Present and disclose for derivative financial instrument</w:t>
      </w:r>
    </w:p>
    <w:p w:rsidR="001B360E" w:rsidRPr="0028116A" w:rsidRDefault="001B360E" w:rsidP="001B360E">
      <w:pPr>
        <w:pStyle w:val="Default"/>
        <w:spacing w:before="120"/>
        <w:ind w:firstLine="720"/>
        <w:jc w:val="both"/>
        <w:rPr>
          <w:bCs/>
          <w:sz w:val="26"/>
          <w:szCs w:val="26"/>
        </w:rPr>
      </w:pPr>
      <w:proofErr w:type="gramStart"/>
      <w:r w:rsidRPr="0028116A">
        <w:rPr>
          <w:bCs/>
          <w:sz w:val="26"/>
          <w:szCs w:val="26"/>
        </w:rPr>
        <w:t xml:space="preserve">Presentation of </w:t>
      </w:r>
      <w:r w:rsidRPr="00A71A5E">
        <w:rPr>
          <w:bCs/>
          <w:color w:val="FF0000"/>
          <w:sz w:val="26"/>
          <w:szCs w:val="26"/>
        </w:rPr>
        <w:t>the</w:t>
      </w:r>
      <w:r>
        <w:rPr>
          <w:bCs/>
          <w:sz w:val="26"/>
          <w:szCs w:val="26"/>
        </w:rPr>
        <w:t xml:space="preserve"> </w:t>
      </w:r>
      <w:r w:rsidRPr="00F3398D">
        <w:rPr>
          <w:bCs/>
          <w:sz w:val="26"/>
          <w:szCs w:val="26"/>
        </w:rPr>
        <w:t>derivative financial instrument</w:t>
      </w:r>
      <w:r w:rsidRPr="0028116A">
        <w:rPr>
          <w:bCs/>
          <w:sz w:val="26"/>
          <w:szCs w:val="26"/>
        </w:rPr>
        <w:t>.</w:t>
      </w:r>
      <w:proofErr w:type="gramEnd"/>
      <w:r w:rsidRPr="0028116A">
        <w:rPr>
          <w:bCs/>
          <w:sz w:val="26"/>
          <w:szCs w:val="26"/>
        </w:rPr>
        <w:t xml:space="preserve"> When issuing a </w:t>
      </w:r>
      <w:r w:rsidRPr="00F3398D">
        <w:rPr>
          <w:bCs/>
          <w:sz w:val="26"/>
          <w:szCs w:val="26"/>
        </w:rPr>
        <w:t>derivative financial instrument</w:t>
      </w:r>
      <w:r w:rsidRPr="0028116A">
        <w:rPr>
          <w:bCs/>
          <w:sz w:val="26"/>
          <w:szCs w:val="26"/>
        </w:rPr>
        <w:t xml:space="preserve">, the enterprise should classify the instrument or components of its financial instruments as initially recognized as derivative financial assets or derivative financial liabilities or capital instruments. The owner complies with contractual agreements and definitions of derivative financial assets, financial liabilities, </w:t>
      </w:r>
      <w:proofErr w:type="gramStart"/>
      <w:r w:rsidRPr="0028116A">
        <w:rPr>
          <w:bCs/>
          <w:sz w:val="26"/>
          <w:szCs w:val="26"/>
        </w:rPr>
        <w:t>equity</w:t>
      </w:r>
      <w:proofErr w:type="gramEnd"/>
      <w:r w:rsidRPr="0028116A">
        <w:rPr>
          <w:bCs/>
          <w:sz w:val="26"/>
          <w:szCs w:val="26"/>
        </w:rPr>
        <w:t xml:space="preserve"> instruments (IAS 32.15).</w:t>
      </w:r>
    </w:p>
    <w:p w:rsidR="001B360E" w:rsidRDefault="001B360E" w:rsidP="001B360E">
      <w:pPr>
        <w:pStyle w:val="Default"/>
        <w:spacing w:before="120"/>
        <w:ind w:firstLine="720"/>
        <w:jc w:val="both"/>
        <w:rPr>
          <w:bCs/>
          <w:sz w:val="26"/>
          <w:szCs w:val="26"/>
        </w:rPr>
      </w:pPr>
      <w:proofErr w:type="gramStart"/>
      <w:r w:rsidRPr="0028116A">
        <w:rPr>
          <w:bCs/>
          <w:sz w:val="26"/>
          <w:szCs w:val="26"/>
        </w:rPr>
        <w:t xml:space="preserve">Description of </w:t>
      </w:r>
      <w:r w:rsidRPr="00F3398D">
        <w:rPr>
          <w:bCs/>
          <w:sz w:val="26"/>
          <w:szCs w:val="26"/>
        </w:rPr>
        <w:t>derivative financial instrument</w:t>
      </w:r>
      <w:r w:rsidRPr="0028116A">
        <w:rPr>
          <w:bCs/>
          <w:sz w:val="26"/>
          <w:szCs w:val="26"/>
        </w:rPr>
        <w:t xml:space="preserve"> information.</w:t>
      </w:r>
      <w:proofErr w:type="gramEnd"/>
      <w:r w:rsidRPr="0028116A">
        <w:rPr>
          <w:bCs/>
          <w:sz w:val="26"/>
          <w:szCs w:val="26"/>
        </w:rPr>
        <w:t xml:space="preserve"> Enterprises need to fully explain the information on the financial statements for the user to evaluate: (i) the importance of financial instruments for financial status, business results of enterprises; (ii) the nature and extent of risks arising from the financial instruments used in the reporting period, on the date of the financial statements, and how the firm manages the risk.</w:t>
      </w:r>
    </w:p>
    <w:p w:rsidR="001B360E" w:rsidRPr="0028579F" w:rsidRDefault="001B360E" w:rsidP="001B360E">
      <w:pPr>
        <w:pStyle w:val="Default"/>
        <w:spacing w:before="120"/>
        <w:jc w:val="both"/>
        <w:rPr>
          <w:b/>
          <w:bCs/>
          <w:sz w:val="26"/>
          <w:szCs w:val="26"/>
        </w:rPr>
      </w:pPr>
      <w:r w:rsidRPr="0028579F">
        <w:rPr>
          <w:b/>
          <w:bCs/>
          <w:sz w:val="26"/>
          <w:szCs w:val="26"/>
        </w:rPr>
        <w:lastRenderedPageBreak/>
        <w:t>2.3. Foundation theories</w:t>
      </w:r>
    </w:p>
    <w:p w:rsidR="001B360E" w:rsidRPr="0028579F" w:rsidRDefault="001B360E" w:rsidP="001B360E">
      <w:pPr>
        <w:pStyle w:val="Default"/>
        <w:spacing w:before="120"/>
        <w:jc w:val="both"/>
        <w:rPr>
          <w:bCs/>
          <w:sz w:val="26"/>
          <w:szCs w:val="26"/>
        </w:rPr>
      </w:pPr>
      <w:r w:rsidRPr="0028579F">
        <w:rPr>
          <w:bCs/>
          <w:sz w:val="26"/>
          <w:szCs w:val="26"/>
        </w:rPr>
        <w:t>2.3.1. Information theory useful. Existence of market prices of derivative products; The party providing the output to stakeholders can predict the price, the prospect of a business; the receiver of the input uses inf</w:t>
      </w:r>
      <w:r>
        <w:rPr>
          <w:bCs/>
          <w:sz w:val="26"/>
          <w:szCs w:val="26"/>
        </w:rPr>
        <w:t xml:space="preserve">ormation for the </w:t>
      </w:r>
      <w:r w:rsidRPr="00A71A5E">
        <w:rPr>
          <w:bCs/>
          <w:color w:val="FF0000"/>
          <w:sz w:val="26"/>
          <w:szCs w:val="26"/>
        </w:rPr>
        <w:t>decision-making</w:t>
      </w:r>
      <w:r w:rsidRPr="0028579F">
        <w:rPr>
          <w:bCs/>
          <w:sz w:val="26"/>
          <w:szCs w:val="26"/>
        </w:rPr>
        <w:t xml:space="preserve"> process; The party who regulates the characteristics of information and information quality ... is the basic characteristic of useful information theory in accounting. In summary, based on useful information theory, in this study, the author explores factors that may influence the research model: market factors; human factors.</w:t>
      </w:r>
    </w:p>
    <w:p w:rsidR="001B360E" w:rsidRDefault="001B360E" w:rsidP="001B360E">
      <w:pPr>
        <w:pStyle w:val="Default"/>
        <w:spacing w:before="120"/>
        <w:jc w:val="both"/>
        <w:rPr>
          <w:bCs/>
          <w:sz w:val="26"/>
          <w:szCs w:val="26"/>
        </w:rPr>
      </w:pPr>
      <w:r w:rsidRPr="0028579F">
        <w:rPr>
          <w:bCs/>
          <w:sz w:val="26"/>
          <w:szCs w:val="26"/>
        </w:rPr>
        <w:t xml:space="preserve">2.3.2. Signal theory. Apply signal theory in the research model to interpret the human factor; and the market factor through asymmetric information sources comes from (i) different levels of knowledge, knowledge, expertise, resulting in different accounting results; or (ii) group interests, through the behavior of the manager and the accountant, thereby interfering with the accounting system in the best interest of his or her goals. </w:t>
      </w:r>
      <w:proofErr w:type="gramStart"/>
      <w:r w:rsidRPr="0028579F">
        <w:rPr>
          <w:bCs/>
          <w:sz w:val="26"/>
          <w:szCs w:val="26"/>
        </w:rPr>
        <w:t>affects</w:t>
      </w:r>
      <w:proofErr w:type="gramEnd"/>
      <w:r w:rsidRPr="0028579F">
        <w:rPr>
          <w:bCs/>
          <w:sz w:val="26"/>
          <w:szCs w:val="26"/>
        </w:rPr>
        <w:t xml:space="preserve"> the application of </w:t>
      </w:r>
      <w:r w:rsidRPr="00F3398D">
        <w:rPr>
          <w:bCs/>
          <w:sz w:val="26"/>
          <w:szCs w:val="26"/>
        </w:rPr>
        <w:t>derivative financial instrument</w:t>
      </w:r>
      <w:r w:rsidRPr="0028579F">
        <w:rPr>
          <w:bCs/>
          <w:sz w:val="26"/>
          <w:szCs w:val="26"/>
        </w:rPr>
        <w:t xml:space="preserve"> accounting.</w:t>
      </w:r>
    </w:p>
    <w:p w:rsidR="001B360E" w:rsidRPr="007B195E" w:rsidRDefault="001B360E" w:rsidP="001B360E">
      <w:pPr>
        <w:pStyle w:val="Default"/>
        <w:spacing w:before="120"/>
        <w:jc w:val="both"/>
        <w:rPr>
          <w:bCs/>
          <w:sz w:val="26"/>
          <w:szCs w:val="26"/>
        </w:rPr>
      </w:pPr>
      <w:r w:rsidRPr="007B195E">
        <w:rPr>
          <w:bCs/>
          <w:sz w:val="26"/>
          <w:szCs w:val="26"/>
        </w:rPr>
        <w:t>2.3.3. Enterprise Resource Theory</w:t>
      </w:r>
    </w:p>
    <w:p w:rsidR="001B360E" w:rsidRPr="007B195E" w:rsidRDefault="001B360E" w:rsidP="001B360E">
      <w:pPr>
        <w:pStyle w:val="Default"/>
        <w:spacing w:before="120"/>
        <w:ind w:firstLine="720"/>
        <w:jc w:val="both"/>
        <w:rPr>
          <w:bCs/>
          <w:sz w:val="26"/>
          <w:szCs w:val="26"/>
        </w:rPr>
      </w:pPr>
      <w:r w:rsidRPr="007B195E">
        <w:rPr>
          <w:bCs/>
          <w:sz w:val="26"/>
          <w:szCs w:val="26"/>
        </w:rPr>
        <w:t xml:space="preserve">The Enterprise Resource Theory (Wernerfelt, 1984) focuses </w:t>
      </w:r>
      <w:r w:rsidRPr="00A71A5E">
        <w:rPr>
          <w:bCs/>
          <w:color w:val="FF0000"/>
          <w:sz w:val="26"/>
          <w:szCs w:val="26"/>
        </w:rPr>
        <w:t>on</w:t>
      </w:r>
      <w:r w:rsidRPr="007B195E">
        <w:rPr>
          <w:bCs/>
          <w:sz w:val="26"/>
          <w:szCs w:val="26"/>
        </w:rPr>
        <w:t xml:space="preserve"> (1) tangible resources such as financial resources that are owners' equity and sources of funding; (2) intangible resources can be knowledge</w:t>
      </w:r>
      <w:r>
        <w:rPr>
          <w:bCs/>
          <w:sz w:val="26"/>
          <w:szCs w:val="26"/>
        </w:rPr>
        <w:t>, skills of managers, employees</w:t>
      </w:r>
      <w:r w:rsidRPr="007B195E">
        <w:rPr>
          <w:bCs/>
          <w:sz w:val="26"/>
          <w:szCs w:val="26"/>
        </w:rPr>
        <w:t>... With tangible resources, this theory is the basis for decision making to create business efficiency for enterprises</w:t>
      </w:r>
      <w:r w:rsidRPr="00A71A5E">
        <w:rPr>
          <w:bCs/>
          <w:color w:val="FF0000"/>
          <w:sz w:val="26"/>
          <w:szCs w:val="26"/>
        </w:rPr>
        <w:t>.</w:t>
      </w:r>
      <w:r w:rsidRPr="007B195E">
        <w:rPr>
          <w:bCs/>
          <w:sz w:val="26"/>
          <w:szCs w:val="26"/>
        </w:rPr>
        <w:t xml:space="preserve"> With invisible resources, that is the human resource.</w:t>
      </w:r>
    </w:p>
    <w:p w:rsidR="001B360E" w:rsidRDefault="001B360E" w:rsidP="001B360E">
      <w:pPr>
        <w:pStyle w:val="Default"/>
        <w:spacing w:before="120"/>
        <w:ind w:firstLine="720"/>
        <w:jc w:val="both"/>
        <w:rPr>
          <w:bCs/>
          <w:sz w:val="26"/>
          <w:szCs w:val="26"/>
        </w:rPr>
      </w:pPr>
      <w:r w:rsidRPr="007B195E">
        <w:rPr>
          <w:bCs/>
          <w:sz w:val="26"/>
          <w:szCs w:val="26"/>
        </w:rPr>
        <w:t xml:space="preserve">Along with the theory of enterprise resources, there are management theories. Corporate governance theory aims to establish relationships between managers, shareholders and stakeholders to achieve the organization's overall goals, through means of monitoring and control (Chris et al., 2007). ). The attributes of corporate governance theory are driven by the human factor and the performance factor of an organization. With enterprises using </w:t>
      </w:r>
      <w:r w:rsidRPr="00F3398D">
        <w:rPr>
          <w:bCs/>
          <w:sz w:val="26"/>
          <w:szCs w:val="26"/>
        </w:rPr>
        <w:t>derivative financial instrument</w:t>
      </w:r>
      <w:r w:rsidRPr="007B195E">
        <w:rPr>
          <w:bCs/>
          <w:sz w:val="26"/>
          <w:szCs w:val="26"/>
        </w:rPr>
        <w:t xml:space="preserve"> to prevent risks and allow enterprises to apply </w:t>
      </w:r>
      <w:r w:rsidRPr="00F3398D">
        <w:rPr>
          <w:bCs/>
          <w:sz w:val="26"/>
          <w:szCs w:val="26"/>
        </w:rPr>
        <w:t>derivative financial instrument</w:t>
      </w:r>
      <w:r w:rsidRPr="007B195E">
        <w:rPr>
          <w:bCs/>
          <w:sz w:val="26"/>
          <w:szCs w:val="26"/>
        </w:rPr>
        <w:t xml:space="preserve"> accounting conveniently, resource theory Businesses and management theories are incorporated into the study to explain the human factor - the administrator; human factor - accountant; training and fostering factor; IT, communication, accounting software.</w:t>
      </w:r>
    </w:p>
    <w:p w:rsidR="001B360E" w:rsidRDefault="001B360E" w:rsidP="001B360E">
      <w:pPr>
        <w:pStyle w:val="Default"/>
        <w:spacing w:before="120"/>
        <w:jc w:val="both"/>
        <w:rPr>
          <w:bCs/>
          <w:sz w:val="26"/>
          <w:szCs w:val="26"/>
        </w:rPr>
      </w:pPr>
      <w:r w:rsidRPr="007B195E">
        <w:rPr>
          <w:bCs/>
          <w:sz w:val="26"/>
          <w:szCs w:val="26"/>
        </w:rPr>
        <w:t>2.3.4. Supply and demand theory. According to Stigle (1971), supply-demand research is a study of human behavior, as well as interaction between market participants. Market equilibrium is defined by the intersection of supply and demand. The relationship between supply and demand in accounting is expressed in terms of supply, supply of information to external parties, and demand for information from outside. Therefore, the quantification of accounting information will derive from quantifying the relationship between the supply and demand of accounting information.</w:t>
      </w:r>
    </w:p>
    <w:p w:rsidR="001B360E" w:rsidRDefault="001B360E" w:rsidP="001B360E">
      <w:pPr>
        <w:pStyle w:val="Default"/>
        <w:spacing w:before="120"/>
        <w:jc w:val="both"/>
        <w:rPr>
          <w:bCs/>
          <w:sz w:val="26"/>
          <w:szCs w:val="26"/>
        </w:rPr>
      </w:pPr>
      <w:r w:rsidRPr="007B195E">
        <w:rPr>
          <w:bCs/>
          <w:sz w:val="26"/>
          <w:szCs w:val="26"/>
        </w:rPr>
        <w:t xml:space="preserve">2.3.5. Theory of economic regulation. The theory of economic regulation was born on the basis of: </w:t>
      </w:r>
      <w:proofErr w:type="gramStart"/>
      <w:r w:rsidRPr="007B195E">
        <w:rPr>
          <w:bCs/>
          <w:sz w:val="26"/>
          <w:szCs w:val="26"/>
        </w:rPr>
        <w:t>(i) public interest theory, and (ii) the theory of interests -</w:t>
      </w:r>
      <w:proofErr w:type="gramEnd"/>
      <w:r w:rsidRPr="007B195E">
        <w:rPr>
          <w:bCs/>
          <w:sz w:val="26"/>
          <w:szCs w:val="26"/>
        </w:rPr>
        <w:t xml:space="preserve"> capture theory (Posner, 1974). Theory of economic regulation refers to the regulation of the state affecting the </w:t>
      </w:r>
      <w:r w:rsidRPr="007B195E">
        <w:rPr>
          <w:bCs/>
          <w:sz w:val="26"/>
          <w:szCs w:val="26"/>
        </w:rPr>
        <w:lastRenderedPageBreak/>
        <w:t xml:space="preserve">operation market and regulations on accounting policies that contribute to improving accounting information for the market, helping businesses apply the </w:t>
      </w:r>
      <w:proofErr w:type="spellStart"/>
      <w:r w:rsidRPr="007B195E">
        <w:rPr>
          <w:bCs/>
          <w:sz w:val="26"/>
          <w:szCs w:val="26"/>
        </w:rPr>
        <w:t>The</w:t>
      </w:r>
      <w:proofErr w:type="spellEnd"/>
      <w:r w:rsidRPr="007B195E">
        <w:rPr>
          <w:bCs/>
          <w:sz w:val="26"/>
          <w:szCs w:val="26"/>
        </w:rPr>
        <w:t xml:space="preserve"> </w:t>
      </w:r>
      <w:r w:rsidRPr="00F3398D">
        <w:rPr>
          <w:bCs/>
          <w:sz w:val="26"/>
          <w:szCs w:val="26"/>
        </w:rPr>
        <w:t>derivative financial instrument</w:t>
      </w:r>
      <w:r w:rsidRPr="007B195E">
        <w:rPr>
          <w:bCs/>
          <w:sz w:val="26"/>
          <w:szCs w:val="26"/>
        </w:rPr>
        <w:t xml:space="preserve"> is convenient and effective to ensure the quality of accounting information. In the proposed research model, the legal element is governed by this theory.</w:t>
      </w:r>
    </w:p>
    <w:p w:rsidR="001B360E" w:rsidRPr="007B195E" w:rsidRDefault="001B360E" w:rsidP="001B360E">
      <w:pPr>
        <w:pStyle w:val="Default"/>
        <w:spacing w:before="120"/>
        <w:jc w:val="both"/>
        <w:rPr>
          <w:bCs/>
          <w:sz w:val="26"/>
          <w:szCs w:val="26"/>
        </w:rPr>
      </w:pPr>
      <w:r w:rsidRPr="007B195E">
        <w:rPr>
          <w:bCs/>
          <w:sz w:val="26"/>
          <w:szCs w:val="26"/>
        </w:rPr>
        <w:t xml:space="preserve">2.4. Factors affecting the application of </w:t>
      </w:r>
      <w:r w:rsidRPr="00F3398D">
        <w:rPr>
          <w:bCs/>
          <w:sz w:val="26"/>
          <w:szCs w:val="26"/>
        </w:rPr>
        <w:t>derivative financial instrument</w:t>
      </w:r>
      <w:r w:rsidRPr="007B195E">
        <w:rPr>
          <w:bCs/>
          <w:sz w:val="26"/>
          <w:szCs w:val="26"/>
        </w:rPr>
        <w:t xml:space="preserve"> accounting in enterprises</w:t>
      </w:r>
    </w:p>
    <w:p w:rsidR="001B360E" w:rsidRPr="007B195E" w:rsidRDefault="001B360E" w:rsidP="001B360E">
      <w:pPr>
        <w:pStyle w:val="Default"/>
        <w:spacing w:before="120"/>
        <w:jc w:val="both"/>
        <w:rPr>
          <w:bCs/>
          <w:sz w:val="26"/>
          <w:szCs w:val="26"/>
        </w:rPr>
      </w:pPr>
      <w:r w:rsidRPr="007B195E">
        <w:rPr>
          <w:bCs/>
          <w:sz w:val="26"/>
          <w:szCs w:val="26"/>
        </w:rPr>
        <w:t xml:space="preserve">2.4.1. Market factor is the factor affecting financial accounting, between </w:t>
      </w:r>
      <w:proofErr w:type="gramStart"/>
      <w:r w:rsidRPr="007B195E">
        <w:rPr>
          <w:bCs/>
          <w:sz w:val="26"/>
          <w:szCs w:val="26"/>
        </w:rPr>
        <w:t>commodity</w:t>
      </w:r>
      <w:proofErr w:type="gramEnd"/>
      <w:r w:rsidRPr="007B195E">
        <w:rPr>
          <w:bCs/>
          <w:sz w:val="26"/>
          <w:szCs w:val="26"/>
        </w:rPr>
        <w:t xml:space="preserve"> - accounting and market factor have the same correlation. Thus, a perfectly competitive market and efficient operation with sufficient information on price and quality will increase the applicability of </w:t>
      </w:r>
      <w:r w:rsidRPr="00F3398D">
        <w:rPr>
          <w:bCs/>
          <w:sz w:val="26"/>
          <w:szCs w:val="26"/>
        </w:rPr>
        <w:t>derivative financial instrument</w:t>
      </w:r>
      <w:r w:rsidRPr="007B195E">
        <w:rPr>
          <w:bCs/>
          <w:sz w:val="26"/>
          <w:szCs w:val="26"/>
        </w:rPr>
        <w:t xml:space="preserve"> accounting and vice versa.</w:t>
      </w:r>
    </w:p>
    <w:p w:rsidR="001B360E" w:rsidRPr="007B195E" w:rsidRDefault="001B360E" w:rsidP="001B360E">
      <w:pPr>
        <w:pStyle w:val="Default"/>
        <w:spacing w:before="120"/>
        <w:jc w:val="both"/>
        <w:rPr>
          <w:bCs/>
          <w:sz w:val="26"/>
          <w:szCs w:val="26"/>
        </w:rPr>
      </w:pPr>
      <w:r w:rsidRPr="007B195E">
        <w:rPr>
          <w:bCs/>
          <w:sz w:val="26"/>
          <w:szCs w:val="26"/>
        </w:rPr>
        <w:t xml:space="preserve">2.4.2. Legal Elements. Accounting is set in a normative framework. This shows that there is a correlation between accounting and legal factors. As such, legally binding, clear, consistent, consistent and transparent regulations will increase the applicability of </w:t>
      </w:r>
      <w:r w:rsidRPr="00F3398D">
        <w:rPr>
          <w:bCs/>
          <w:sz w:val="26"/>
          <w:szCs w:val="26"/>
        </w:rPr>
        <w:t>derivative financial instrument</w:t>
      </w:r>
      <w:r w:rsidRPr="007B195E">
        <w:rPr>
          <w:bCs/>
          <w:sz w:val="26"/>
          <w:szCs w:val="26"/>
        </w:rPr>
        <w:t xml:space="preserve"> accounting and vice versa.</w:t>
      </w:r>
    </w:p>
    <w:p w:rsidR="001B360E" w:rsidRDefault="001B360E" w:rsidP="001B360E">
      <w:pPr>
        <w:pStyle w:val="Default"/>
        <w:spacing w:before="120"/>
        <w:jc w:val="both"/>
        <w:rPr>
          <w:bCs/>
          <w:sz w:val="26"/>
          <w:szCs w:val="26"/>
        </w:rPr>
      </w:pPr>
      <w:r w:rsidRPr="007B195E">
        <w:rPr>
          <w:bCs/>
          <w:sz w:val="26"/>
          <w:szCs w:val="26"/>
        </w:rPr>
        <w:t xml:space="preserve">2.4.3. Human factor - the administrator. Accounting is a special kind of merchandise that involves the freedom to choose accounting methods, accounting policies, or the freedom to conduct transactions by profit-driven behavior, including </w:t>
      </w:r>
      <w:r w:rsidRPr="00F3398D">
        <w:rPr>
          <w:bCs/>
          <w:sz w:val="26"/>
          <w:szCs w:val="26"/>
        </w:rPr>
        <w:t>derivative financial instrument</w:t>
      </w:r>
      <w:r w:rsidRPr="007B195E">
        <w:rPr>
          <w:bCs/>
          <w:sz w:val="26"/>
          <w:szCs w:val="26"/>
        </w:rPr>
        <w:t xml:space="preserve"> transactions, hedge the risk of the manager, resulting </w:t>
      </w:r>
      <w:r>
        <w:rPr>
          <w:bCs/>
          <w:color w:val="FF0000"/>
          <w:sz w:val="26"/>
          <w:szCs w:val="26"/>
        </w:rPr>
        <w:t>in</w:t>
      </w:r>
      <w:r w:rsidRPr="00A71A5E">
        <w:rPr>
          <w:bCs/>
          <w:color w:val="FF0000"/>
          <w:sz w:val="26"/>
          <w:szCs w:val="26"/>
        </w:rPr>
        <w:t>direct</w:t>
      </w:r>
      <w:r w:rsidRPr="007B195E">
        <w:rPr>
          <w:bCs/>
          <w:sz w:val="26"/>
          <w:szCs w:val="26"/>
        </w:rPr>
        <w:t xml:space="preserve"> impact on the </w:t>
      </w:r>
      <w:r w:rsidRPr="00F3398D">
        <w:rPr>
          <w:bCs/>
          <w:sz w:val="26"/>
          <w:szCs w:val="26"/>
        </w:rPr>
        <w:t>derivative financial instrument</w:t>
      </w:r>
      <w:r w:rsidRPr="007B195E">
        <w:rPr>
          <w:bCs/>
          <w:sz w:val="26"/>
          <w:szCs w:val="26"/>
        </w:rPr>
        <w:t xml:space="preserve"> accountant. This shows that the manager has a relationship with the accountant. As such, managers who are aware of </w:t>
      </w:r>
      <w:r w:rsidRPr="00F3398D">
        <w:rPr>
          <w:bCs/>
          <w:sz w:val="26"/>
          <w:szCs w:val="26"/>
        </w:rPr>
        <w:t>derivative financial instrument</w:t>
      </w:r>
      <w:r w:rsidRPr="007B195E">
        <w:rPr>
          <w:bCs/>
          <w:sz w:val="26"/>
          <w:szCs w:val="26"/>
        </w:rPr>
        <w:t xml:space="preserve"> for risk </w:t>
      </w:r>
      <w:proofErr w:type="gramStart"/>
      <w:r w:rsidRPr="007B195E">
        <w:rPr>
          <w:bCs/>
          <w:sz w:val="26"/>
          <w:szCs w:val="26"/>
        </w:rPr>
        <w:t>prevention,</w:t>
      </w:r>
      <w:proofErr w:type="gramEnd"/>
      <w:r w:rsidRPr="007B195E">
        <w:rPr>
          <w:bCs/>
          <w:sz w:val="26"/>
          <w:szCs w:val="26"/>
        </w:rPr>
        <w:t xml:space="preserve"> understand the importance of accounting information about </w:t>
      </w:r>
      <w:r w:rsidRPr="00F3398D">
        <w:rPr>
          <w:bCs/>
          <w:sz w:val="26"/>
          <w:szCs w:val="26"/>
        </w:rPr>
        <w:t>derivative financial instrument</w:t>
      </w:r>
      <w:r w:rsidRPr="007B195E">
        <w:rPr>
          <w:bCs/>
          <w:sz w:val="26"/>
          <w:szCs w:val="26"/>
        </w:rPr>
        <w:t xml:space="preserve"> will increase the applicability of </w:t>
      </w:r>
      <w:r w:rsidRPr="00F3398D">
        <w:rPr>
          <w:bCs/>
          <w:sz w:val="26"/>
          <w:szCs w:val="26"/>
        </w:rPr>
        <w:t>derivative financial instrument</w:t>
      </w:r>
      <w:r w:rsidRPr="007B195E">
        <w:rPr>
          <w:bCs/>
          <w:sz w:val="26"/>
          <w:szCs w:val="26"/>
        </w:rPr>
        <w:t xml:space="preserve"> accounting and vice versa.</w:t>
      </w:r>
    </w:p>
    <w:p w:rsidR="001B360E" w:rsidRDefault="001B360E" w:rsidP="001B360E">
      <w:pPr>
        <w:pStyle w:val="Default"/>
        <w:spacing w:before="120"/>
        <w:jc w:val="both"/>
        <w:rPr>
          <w:bCs/>
          <w:sz w:val="26"/>
          <w:szCs w:val="26"/>
        </w:rPr>
      </w:pPr>
      <w:r w:rsidRPr="002749EA">
        <w:rPr>
          <w:bCs/>
          <w:sz w:val="26"/>
          <w:szCs w:val="26"/>
        </w:rPr>
        <w:t>2.4.4. Human factor - Accountant. In order to ensure fairness among groups of users of accounting information, accountants must have sufficient knowledge, proficiency, and up-to-date ability to handle transactions and comply w</w:t>
      </w:r>
      <w:r>
        <w:rPr>
          <w:bCs/>
          <w:sz w:val="26"/>
          <w:szCs w:val="26"/>
        </w:rPr>
        <w:t xml:space="preserve">ith </w:t>
      </w:r>
      <w:r w:rsidRPr="00F3398D">
        <w:rPr>
          <w:bCs/>
          <w:sz w:val="26"/>
          <w:szCs w:val="26"/>
        </w:rPr>
        <w:t>derivative financial instrument</w:t>
      </w:r>
      <w:r w:rsidRPr="002749EA">
        <w:rPr>
          <w:bCs/>
          <w:sz w:val="26"/>
          <w:szCs w:val="26"/>
        </w:rPr>
        <w:t xml:space="preserve"> accounting</w:t>
      </w:r>
      <w:r>
        <w:rPr>
          <w:bCs/>
          <w:sz w:val="26"/>
          <w:szCs w:val="26"/>
        </w:rPr>
        <w:t xml:space="preserve"> principles, rules and</w:t>
      </w:r>
      <w:r w:rsidRPr="002749EA">
        <w:rPr>
          <w:bCs/>
          <w:sz w:val="26"/>
          <w:szCs w:val="26"/>
        </w:rPr>
        <w:t xml:space="preserve"> regulations. Full compliance with the regulations of the accountant will have a direct impact on the presentation and disclosure of accounting information. Thus, professional accountants with in-depth understanding of </w:t>
      </w:r>
      <w:r w:rsidRPr="00F3398D">
        <w:rPr>
          <w:bCs/>
          <w:sz w:val="26"/>
          <w:szCs w:val="26"/>
        </w:rPr>
        <w:t>derivative financial instrument</w:t>
      </w:r>
      <w:r w:rsidRPr="002749EA">
        <w:rPr>
          <w:bCs/>
          <w:sz w:val="26"/>
          <w:szCs w:val="26"/>
        </w:rPr>
        <w:t xml:space="preserve"> accounting will increase the applicability of </w:t>
      </w:r>
      <w:r w:rsidRPr="00F3398D">
        <w:rPr>
          <w:bCs/>
          <w:sz w:val="26"/>
          <w:szCs w:val="26"/>
        </w:rPr>
        <w:t>derivative financial instrument</w:t>
      </w:r>
      <w:r w:rsidRPr="002749EA">
        <w:rPr>
          <w:bCs/>
          <w:sz w:val="26"/>
          <w:szCs w:val="26"/>
        </w:rPr>
        <w:t xml:space="preserve"> accounting and vice versa.</w:t>
      </w:r>
    </w:p>
    <w:p w:rsidR="001B360E" w:rsidRPr="002749EA" w:rsidRDefault="001B360E" w:rsidP="001B360E">
      <w:pPr>
        <w:pStyle w:val="Default"/>
        <w:jc w:val="both"/>
        <w:rPr>
          <w:bCs/>
          <w:sz w:val="26"/>
          <w:szCs w:val="26"/>
        </w:rPr>
      </w:pPr>
      <w:r w:rsidRPr="002749EA">
        <w:rPr>
          <w:bCs/>
          <w:sz w:val="26"/>
          <w:szCs w:val="26"/>
        </w:rPr>
        <w:t xml:space="preserve">2.4.5. Training and </w:t>
      </w:r>
      <w:r w:rsidRPr="00393EBF">
        <w:rPr>
          <w:bCs/>
          <w:sz w:val="26"/>
          <w:szCs w:val="26"/>
        </w:rPr>
        <w:t>retraining</w:t>
      </w:r>
      <w:r w:rsidRPr="002749EA">
        <w:rPr>
          <w:bCs/>
          <w:sz w:val="26"/>
          <w:szCs w:val="26"/>
        </w:rPr>
        <w:t xml:space="preserve"> factor. The financial market has always been advocated, innovated and especially the </w:t>
      </w:r>
      <w:r w:rsidRPr="00F3398D">
        <w:rPr>
          <w:bCs/>
          <w:sz w:val="26"/>
          <w:szCs w:val="26"/>
        </w:rPr>
        <w:t>derivative financial instrument</w:t>
      </w:r>
      <w:r w:rsidRPr="002749EA">
        <w:rPr>
          <w:bCs/>
          <w:sz w:val="26"/>
          <w:szCs w:val="26"/>
        </w:rPr>
        <w:t xml:space="preserve"> leading to the </w:t>
      </w:r>
      <w:r w:rsidRPr="00F3398D">
        <w:rPr>
          <w:bCs/>
          <w:sz w:val="26"/>
          <w:szCs w:val="26"/>
        </w:rPr>
        <w:t>derivative financial instrument</w:t>
      </w:r>
      <w:r>
        <w:rPr>
          <w:bCs/>
          <w:sz w:val="26"/>
          <w:szCs w:val="26"/>
        </w:rPr>
        <w:t xml:space="preserve"> </w:t>
      </w:r>
      <w:proofErr w:type="gramStart"/>
      <w:r>
        <w:rPr>
          <w:bCs/>
          <w:sz w:val="26"/>
          <w:szCs w:val="26"/>
        </w:rPr>
        <w:t>accounting</w:t>
      </w:r>
      <w:r w:rsidRPr="002749EA">
        <w:rPr>
          <w:bCs/>
          <w:sz w:val="26"/>
          <w:szCs w:val="26"/>
        </w:rPr>
        <w:t xml:space="preserve"> are</w:t>
      </w:r>
      <w:proofErr w:type="gramEnd"/>
      <w:r w:rsidRPr="002749EA">
        <w:rPr>
          <w:bCs/>
          <w:sz w:val="26"/>
          <w:szCs w:val="26"/>
        </w:rPr>
        <w:t xml:space="preserve"> also updated international accounting standards, so the implementation of training and fostering have a direct impact. </w:t>
      </w:r>
      <w:proofErr w:type="gramStart"/>
      <w:r w:rsidRPr="002749EA">
        <w:rPr>
          <w:bCs/>
          <w:sz w:val="26"/>
          <w:szCs w:val="26"/>
        </w:rPr>
        <w:t>to</w:t>
      </w:r>
      <w:proofErr w:type="gramEnd"/>
      <w:r w:rsidRPr="002749EA">
        <w:rPr>
          <w:bCs/>
          <w:sz w:val="26"/>
          <w:szCs w:val="26"/>
        </w:rPr>
        <w:t xml:space="preserve"> accounting. As such, enterprises often provide training, fostering and professional skills for managers and accountants to increase the ability to apply </w:t>
      </w:r>
      <w:r w:rsidRPr="00F3398D">
        <w:rPr>
          <w:bCs/>
          <w:sz w:val="26"/>
          <w:szCs w:val="26"/>
        </w:rPr>
        <w:t>derivative financial instrument</w:t>
      </w:r>
      <w:r w:rsidRPr="002749EA">
        <w:rPr>
          <w:bCs/>
          <w:sz w:val="26"/>
          <w:szCs w:val="26"/>
        </w:rPr>
        <w:t xml:space="preserve"> accounting and vice versa.</w:t>
      </w:r>
    </w:p>
    <w:p w:rsidR="001B360E" w:rsidRDefault="001B360E" w:rsidP="001B360E">
      <w:pPr>
        <w:pStyle w:val="Default"/>
        <w:spacing w:before="120"/>
        <w:jc w:val="both"/>
        <w:rPr>
          <w:bCs/>
          <w:sz w:val="26"/>
          <w:szCs w:val="26"/>
        </w:rPr>
      </w:pPr>
      <w:r w:rsidRPr="002749EA">
        <w:rPr>
          <w:bCs/>
          <w:sz w:val="26"/>
          <w:szCs w:val="26"/>
        </w:rPr>
        <w:t>2.4.6. IT, communication, accounting software</w:t>
      </w:r>
      <w:r>
        <w:rPr>
          <w:bCs/>
          <w:sz w:val="26"/>
          <w:szCs w:val="26"/>
        </w:rPr>
        <w:t xml:space="preserve"> factor</w:t>
      </w:r>
      <w:r w:rsidRPr="002749EA">
        <w:rPr>
          <w:bCs/>
          <w:sz w:val="26"/>
          <w:szCs w:val="26"/>
        </w:rPr>
        <w:t xml:space="preserve">. For </w:t>
      </w:r>
      <w:r w:rsidRPr="00F3398D">
        <w:rPr>
          <w:bCs/>
          <w:sz w:val="26"/>
          <w:szCs w:val="26"/>
        </w:rPr>
        <w:t>derivative financial instrument</w:t>
      </w:r>
      <w:r w:rsidRPr="002749EA">
        <w:rPr>
          <w:bCs/>
          <w:sz w:val="26"/>
          <w:szCs w:val="26"/>
        </w:rPr>
        <w:t xml:space="preserve"> account</w:t>
      </w:r>
      <w:r>
        <w:rPr>
          <w:bCs/>
          <w:sz w:val="26"/>
          <w:szCs w:val="26"/>
        </w:rPr>
        <w:t>ing</w:t>
      </w:r>
      <w:r w:rsidRPr="002749EA">
        <w:rPr>
          <w:bCs/>
          <w:sz w:val="26"/>
          <w:szCs w:val="26"/>
        </w:rPr>
        <w:t xml:space="preserve">, the track record of reasonable value information for assets, liabilities at the </w:t>
      </w:r>
      <w:r w:rsidRPr="002749EA">
        <w:rPr>
          <w:bCs/>
          <w:sz w:val="26"/>
          <w:szCs w:val="26"/>
        </w:rPr>
        <w:lastRenderedPageBreak/>
        <w:t xml:space="preserve">end of the period is very large, requiring fast, accurate calculations, high reliability and timely reporting. Therefore, good IT, good reception and communication, and good communication, will increase the applicability of </w:t>
      </w:r>
      <w:r w:rsidRPr="00F3398D">
        <w:rPr>
          <w:bCs/>
          <w:sz w:val="26"/>
          <w:szCs w:val="26"/>
        </w:rPr>
        <w:t>derivative financial instrument</w:t>
      </w:r>
      <w:r w:rsidRPr="002749EA">
        <w:rPr>
          <w:bCs/>
          <w:sz w:val="26"/>
          <w:szCs w:val="26"/>
        </w:rPr>
        <w:t xml:space="preserve"> accounting and vice versa.</w:t>
      </w:r>
    </w:p>
    <w:p w:rsidR="001B360E" w:rsidRDefault="001B360E" w:rsidP="001B360E">
      <w:pPr>
        <w:pStyle w:val="Default"/>
        <w:spacing w:before="120"/>
        <w:ind w:firstLine="720"/>
        <w:jc w:val="both"/>
        <w:rPr>
          <w:bCs/>
          <w:sz w:val="26"/>
          <w:szCs w:val="26"/>
        </w:rPr>
      </w:pPr>
      <w:r w:rsidRPr="00393EBF">
        <w:rPr>
          <w:bCs/>
          <w:sz w:val="26"/>
          <w:szCs w:val="26"/>
        </w:rPr>
        <w:t xml:space="preserve">Conclusion: Through the </w:t>
      </w:r>
      <w:r>
        <w:rPr>
          <w:bCs/>
          <w:sz w:val="26"/>
          <w:szCs w:val="26"/>
        </w:rPr>
        <w:t>theory</w:t>
      </w:r>
      <w:r w:rsidRPr="00393EBF">
        <w:rPr>
          <w:bCs/>
          <w:sz w:val="26"/>
          <w:szCs w:val="26"/>
        </w:rPr>
        <w:t xml:space="preserve"> survey, the author builds on the impact factor - </w:t>
      </w:r>
      <w:r w:rsidRPr="00F3398D">
        <w:rPr>
          <w:bCs/>
          <w:sz w:val="26"/>
          <w:szCs w:val="26"/>
        </w:rPr>
        <w:t>derivative financial instrument</w:t>
      </w:r>
      <w:r w:rsidRPr="00393EBF">
        <w:rPr>
          <w:bCs/>
          <w:sz w:val="26"/>
          <w:szCs w:val="26"/>
        </w:rPr>
        <w:t xml:space="preserve"> accounting and the group of factors that influenc</w:t>
      </w:r>
      <w:r>
        <w:rPr>
          <w:bCs/>
          <w:sz w:val="26"/>
          <w:szCs w:val="26"/>
        </w:rPr>
        <w:t>e it: (i) Market factor; (ii) L</w:t>
      </w:r>
      <w:r w:rsidRPr="00393EBF">
        <w:rPr>
          <w:bCs/>
          <w:sz w:val="26"/>
          <w:szCs w:val="26"/>
        </w:rPr>
        <w:t>egal factor</w:t>
      </w:r>
      <w:r>
        <w:rPr>
          <w:bCs/>
          <w:sz w:val="26"/>
          <w:szCs w:val="26"/>
        </w:rPr>
        <w:t>; (iii) H</w:t>
      </w:r>
      <w:r w:rsidRPr="00393EBF">
        <w:rPr>
          <w:bCs/>
          <w:sz w:val="26"/>
          <w:szCs w:val="26"/>
        </w:rPr>
        <w:t>u</w:t>
      </w:r>
      <w:r>
        <w:rPr>
          <w:bCs/>
          <w:sz w:val="26"/>
          <w:szCs w:val="26"/>
        </w:rPr>
        <w:t xml:space="preserve">man factor - the manager; </w:t>
      </w:r>
      <w:proofErr w:type="gramStart"/>
      <w:r>
        <w:rPr>
          <w:bCs/>
          <w:sz w:val="26"/>
          <w:szCs w:val="26"/>
        </w:rPr>
        <w:t>(iv) H</w:t>
      </w:r>
      <w:r w:rsidRPr="00393EBF">
        <w:rPr>
          <w:bCs/>
          <w:sz w:val="26"/>
          <w:szCs w:val="26"/>
        </w:rPr>
        <w:t>uman</w:t>
      </w:r>
      <w:proofErr w:type="gramEnd"/>
      <w:r w:rsidRPr="00393EBF">
        <w:rPr>
          <w:bCs/>
          <w:sz w:val="26"/>
          <w:szCs w:val="26"/>
        </w:rPr>
        <w:t xml:space="preserve"> factor - accountant; (v) </w:t>
      </w:r>
      <w:r>
        <w:rPr>
          <w:bCs/>
          <w:sz w:val="26"/>
          <w:szCs w:val="26"/>
        </w:rPr>
        <w:t>T</w:t>
      </w:r>
      <w:r w:rsidRPr="00393EBF">
        <w:rPr>
          <w:bCs/>
          <w:sz w:val="26"/>
          <w:szCs w:val="26"/>
        </w:rPr>
        <w:t>raining and retraining factor; (vi) IT, communication, accounting software</w:t>
      </w:r>
      <w:r>
        <w:rPr>
          <w:bCs/>
          <w:sz w:val="26"/>
          <w:szCs w:val="26"/>
        </w:rPr>
        <w:t xml:space="preserve"> </w:t>
      </w:r>
      <w:r w:rsidRPr="00393EBF">
        <w:rPr>
          <w:bCs/>
          <w:sz w:val="26"/>
          <w:szCs w:val="26"/>
        </w:rPr>
        <w:t>factor.</w:t>
      </w:r>
    </w:p>
    <w:p w:rsidR="001B360E" w:rsidRPr="008B5B45" w:rsidRDefault="001B360E" w:rsidP="001B360E">
      <w:pPr>
        <w:pStyle w:val="Default"/>
        <w:jc w:val="both"/>
        <w:rPr>
          <w:bCs/>
          <w:sz w:val="26"/>
          <w:szCs w:val="26"/>
        </w:rPr>
      </w:pPr>
      <w:r w:rsidRPr="008B5B45">
        <w:rPr>
          <w:bCs/>
          <w:sz w:val="26"/>
          <w:szCs w:val="26"/>
        </w:rPr>
        <w:t xml:space="preserve">2.5. Current status of legal documents related to </w:t>
      </w:r>
      <w:r w:rsidRPr="00F3398D">
        <w:rPr>
          <w:bCs/>
          <w:sz w:val="26"/>
          <w:szCs w:val="26"/>
        </w:rPr>
        <w:t>derivative financial instrument</w:t>
      </w:r>
      <w:r>
        <w:rPr>
          <w:bCs/>
          <w:sz w:val="26"/>
          <w:szCs w:val="26"/>
        </w:rPr>
        <w:t xml:space="preserve"> </w:t>
      </w:r>
      <w:r w:rsidRPr="008B5B45">
        <w:rPr>
          <w:bCs/>
          <w:sz w:val="26"/>
          <w:szCs w:val="26"/>
        </w:rPr>
        <w:t>accounting in Vietnam</w:t>
      </w:r>
    </w:p>
    <w:p w:rsidR="001B360E" w:rsidRDefault="001B360E" w:rsidP="001B360E">
      <w:pPr>
        <w:pStyle w:val="Default"/>
        <w:spacing w:before="120"/>
        <w:ind w:firstLine="720"/>
        <w:jc w:val="both"/>
        <w:rPr>
          <w:bCs/>
          <w:sz w:val="26"/>
          <w:szCs w:val="26"/>
        </w:rPr>
      </w:pPr>
      <w:r w:rsidRPr="008B5B45">
        <w:rPr>
          <w:bCs/>
          <w:sz w:val="26"/>
          <w:szCs w:val="26"/>
        </w:rPr>
        <w:t xml:space="preserve">In Vietnam, the system of legal documents relating to </w:t>
      </w:r>
      <w:r w:rsidRPr="00F3398D">
        <w:rPr>
          <w:bCs/>
          <w:sz w:val="26"/>
          <w:szCs w:val="26"/>
        </w:rPr>
        <w:t>derivative financial instrument</w:t>
      </w:r>
      <w:r w:rsidRPr="008B5B45">
        <w:rPr>
          <w:bCs/>
          <w:sz w:val="26"/>
          <w:szCs w:val="26"/>
        </w:rPr>
        <w:t xml:space="preserve"> accounting is currently issued by the Ministry of Finance and the State Bank (for banks). Despite the coordination between the State Bank of Vietnam and the Ministry of Finance, regulations on </w:t>
      </w:r>
      <w:r w:rsidRPr="00F3398D">
        <w:rPr>
          <w:bCs/>
          <w:sz w:val="26"/>
          <w:szCs w:val="26"/>
        </w:rPr>
        <w:t>derivative financial instrument</w:t>
      </w:r>
      <w:r w:rsidRPr="008B5B45">
        <w:rPr>
          <w:bCs/>
          <w:sz w:val="26"/>
          <w:szCs w:val="26"/>
        </w:rPr>
        <w:t xml:space="preserve"> accounting have not yet been issued. The direct legal framework for </w:t>
      </w:r>
      <w:r w:rsidRPr="00F3398D">
        <w:rPr>
          <w:bCs/>
          <w:sz w:val="26"/>
          <w:szCs w:val="26"/>
        </w:rPr>
        <w:t>derivative financial instrument</w:t>
      </w:r>
      <w:r w:rsidRPr="008B5B45">
        <w:rPr>
          <w:bCs/>
          <w:sz w:val="26"/>
          <w:szCs w:val="26"/>
        </w:rPr>
        <w:t xml:space="preserve"> accounting system is still lacking, the original price still exists in the accounting principles of Vietnam.</w:t>
      </w:r>
    </w:p>
    <w:p w:rsidR="001B360E" w:rsidRDefault="001B360E" w:rsidP="001B360E">
      <w:pPr>
        <w:pStyle w:val="Default"/>
        <w:spacing w:before="120"/>
        <w:jc w:val="both"/>
        <w:rPr>
          <w:bCs/>
          <w:sz w:val="26"/>
          <w:szCs w:val="26"/>
        </w:rPr>
      </w:pPr>
      <w:r>
        <w:rPr>
          <w:bCs/>
          <w:sz w:val="26"/>
          <w:szCs w:val="26"/>
        </w:rPr>
        <w:t xml:space="preserve">2.6. </w:t>
      </w:r>
      <w:r w:rsidRPr="00E86171">
        <w:rPr>
          <w:bCs/>
          <w:sz w:val="26"/>
          <w:szCs w:val="26"/>
        </w:rPr>
        <w:t xml:space="preserve">Conclude. In this chapter, the author presents: (i) Overview of the </w:t>
      </w:r>
      <w:r w:rsidRPr="00F3398D">
        <w:rPr>
          <w:bCs/>
          <w:sz w:val="26"/>
          <w:szCs w:val="26"/>
        </w:rPr>
        <w:t>derivative financial instrument</w:t>
      </w:r>
      <w:r w:rsidRPr="00E86171">
        <w:rPr>
          <w:bCs/>
          <w:sz w:val="26"/>
          <w:szCs w:val="26"/>
        </w:rPr>
        <w:t xml:space="preserve"> accounting from concept to recording, processing and presentation of information; (ii) background theory; (iii) The current status of legal documents relating to </w:t>
      </w:r>
      <w:r w:rsidRPr="00F3398D">
        <w:rPr>
          <w:bCs/>
          <w:sz w:val="26"/>
          <w:szCs w:val="26"/>
        </w:rPr>
        <w:t>derivative financial instrument</w:t>
      </w:r>
      <w:r w:rsidRPr="00E86171">
        <w:rPr>
          <w:bCs/>
          <w:sz w:val="26"/>
          <w:szCs w:val="26"/>
        </w:rPr>
        <w:t xml:space="preserve"> accounting in Vietnam, which is the basis for accounting for financial enterprises and non-financial enterprises.</w:t>
      </w:r>
    </w:p>
    <w:p w:rsidR="001B360E" w:rsidRDefault="001B360E" w:rsidP="001B360E">
      <w:pPr>
        <w:pStyle w:val="Default"/>
        <w:spacing w:before="120"/>
        <w:jc w:val="both"/>
        <w:rPr>
          <w:sz w:val="26"/>
          <w:szCs w:val="26"/>
        </w:rPr>
      </w:pPr>
      <w:proofErr w:type="gramStart"/>
      <w:r>
        <w:rPr>
          <w:b/>
          <w:bCs/>
          <w:sz w:val="26"/>
          <w:szCs w:val="26"/>
        </w:rPr>
        <w:t>CHAPTER 3.</w:t>
      </w:r>
      <w:proofErr w:type="gramEnd"/>
      <w:r>
        <w:rPr>
          <w:b/>
          <w:bCs/>
          <w:sz w:val="26"/>
          <w:szCs w:val="26"/>
        </w:rPr>
        <w:t xml:space="preserve"> RESEARCH METHODOLOGY </w:t>
      </w:r>
    </w:p>
    <w:p w:rsidR="001B360E" w:rsidRDefault="001B360E" w:rsidP="001B360E">
      <w:pPr>
        <w:pStyle w:val="Default"/>
        <w:spacing w:before="120"/>
        <w:jc w:val="both"/>
        <w:rPr>
          <w:sz w:val="26"/>
          <w:szCs w:val="26"/>
        </w:rPr>
      </w:pPr>
      <w:r>
        <w:rPr>
          <w:b/>
          <w:bCs/>
          <w:sz w:val="26"/>
          <w:szCs w:val="26"/>
        </w:rPr>
        <w:t xml:space="preserve">3.1 Introduction </w:t>
      </w:r>
    </w:p>
    <w:p w:rsidR="001B360E" w:rsidRDefault="001B360E" w:rsidP="001B360E">
      <w:pPr>
        <w:pStyle w:val="Default"/>
        <w:spacing w:before="120"/>
        <w:ind w:firstLine="720"/>
        <w:jc w:val="both"/>
        <w:rPr>
          <w:sz w:val="26"/>
          <w:szCs w:val="26"/>
        </w:rPr>
      </w:pPr>
      <w:r w:rsidRPr="00E86171">
        <w:rPr>
          <w:sz w:val="26"/>
          <w:szCs w:val="26"/>
        </w:rPr>
        <w:t xml:space="preserve">In order to achieve the stated research objectives of the thesis, to study the factors affecting the application of </w:t>
      </w:r>
      <w:r w:rsidRPr="00F3398D">
        <w:rPr>
          <w:bCs/>
          <w:sz w:val="26"/>
          <w:szCs w:val="26"/>
        </w:rPr>
        <w:t>derivative financial instrument</w:t>
      </w:r>
      <w:r w:rsidRPr="00E86171">
        <w:rPr>
          <w:sz w:val="26"/>
          <w:szCs w:val="26"/>
        </w:rPr>
        <w:t xml:space="preserve"> accounting in Vietnamese enterprises, the author must develop a rational and applied research process. </w:t>
      </w:r>
      <w:proofErr w:type="gramStart"/>
      <w:r w:rsidRPr="00E86171">
        <w:rPr>
          <w:sz w:val="26"/>
          <w:szCs w:val="26"/>
        </w:rPr>
        <w:t>appropriate</w:t>
      </w:r>
      <w:proofErr w:type="gramEnd"/>
      <w:r w:rsidRPr="00E86171">
        <w:rPr>
          <w:sz w:val="26"/>
          <w:szCs w:val="26"/>
        </w:rPr>
        <w:t xml:space="preserve"> research to achieve the objectives.</w:t>
      </w:r>
    </w:p>
    <w:p w:rsidR="001B360E" w:rsidRPr="002546A3" w:rsidRDefault="001B360E" w:rsidP="001B360E">
      <w:pPr>
        <w:pStyle w:val="Default"/>
        <w:jc w:val="both"/>
        <w:rPr>
          <w:bCs/>
          <w:sz w:val="26"/>
          <w:szCs w:val="26"/>
        </w:rPr>
      </w:pPr>
      <w:r w:rsidRPr="002546A3">
        <w:rPr>
          <w:bCs/>
          <w:sz w:val="26"/>
          <w:szCs w:val="26"/>
        </w:rPr>
        <w:t>3.2. Research Methods</w:t>
      </w:r>
    </w:p>
    <w:p w:rsidR="001B360E" w:rsidRPr="002546A3" w:rsidRDefault="001B360E" w:rsidP="001B360E">
      <w:pPr>
        <w:pStyle w:val="Default"/>
        <w:jc w:val="both"/>
        <w:rPr>
          <w:bCs/>
          <w:sz w:val="26"/>
          <w:szCs w:val="26"/>
        </w:rPr>
      </w:pPr>
      <w:r w:rsidRPr="002546A3">
        <w:rPr>
          <w:bCs/>
          <w:sz w:val="26"/>
          <w:szCs w:val="26"/>
        </w:rPr>
        <w:t>3.2.1 Determine the method</w:t>
      </w:r>
    </w:p>
    <w:p w:rsidR="001B360E" w:rsidRPr="002546A3" w:rsidRDefault="001B360E" w:rsidP="001B360E">
      <w:pPr>
        <w:pStyle w:val="Default"/>
        <w:ind w:firstLine="720"/>
        <w:jc w:val="both"/>
        <w:rPr>
          <w:bCs/>
          <w:sz w:val="26"/>
          <w:szCs w:val="26"/>
        </w:rPr>
      </w:pPr>
      <w:r w:rsidRPr="002546A3">
        <w:rPr>
          <w:bCs/>
          <w:sz w:val="26"/>
          <w:szCs w:val="26"/>
        </w:rPr>
        <w:t xml:space="preserve">In this study, aimed at exploring the factors and explaining the factors, and at the same time overcoming the drawbacks and taking advantage </w:t>
      </w:r>
      <w:r>
        <w:rPr>
          <w:bCs/>
          <w:sz w:val="26"/>
          <w:szCs w:val="26"/>
        </w:rPr>
        <w:t xml:space="preserve">of qualitative research method </w:t>
      </w:r>
      <w:r w:rsidRPr="002546A3">
        <w:rPr>
          <w:bCs/>
          <w:sz w:val="26"/>
          <w:szCs w:val="26"/>
        </w:rPr>
        <w:t>and quantitative research method, the author Implement a mixed methodology.</w:t>
      </w:r>
    </w:p>
    <w:p w:rsidR="001B360E" w:rsidRPr="002546A3" w:rsidRDefault="001B360E" w:rsidP="001B360E">
      <w:pPr>
        <w:pStyle w:val="Default"/>
        <w:jc w:val="both"/>
        <w:rPr>
          <w:bCs/>
          <w:sz w:val="26"/>
          <w:szCs w:val="26"/>
        </w:rPr>
      </w:pPr>
      <w:r w:rsidRPr="002546A3">
        <w:rPr>
          <w:bCs/>
          <w:sz w:val="26"/>
          <w:szCs w:val="26"/>
        </w:rPr>
        <w:t>3.2.2 Study design</w:t>
      </w:r>
    </w:p>
    <w:p w:rsidR="001B360E" w:rsidRDefault="001B360E" w:rsidP="001B360E">
      <w:pPr>
        <w:pStyle w:val="Default"/>
        <w:spacing w:before="120"/>
        <w:ind w:firstLine="720"/>
        <w:jc w:val="both"/>
        <w:rPr>
          <w:bCs/>
          <w:sz w:val="26"/>
          <w:szCs w:val="26"/>
        </w:rPr>
      </w:pPr>
      <w:r w:rsidRPr="002546A3">
        <w:rPr>
          <w:bCs/>
          <w:sz w:val="26"/>
          <w:szCs w:val="26"/>
        </w:rPr>
        <w:t xml:space="preserve">There are </w:t>
      </w:r>
      <w:r w:rsidRPr="0034098C">
        <w:rPr>
          <w:bCs/>
          <w:color w:val="FF0000"/>
          <w:sz w:val="26"/>
          <w:szCs w:val="26"/>
        </w:rPr>
        <w:t>four</w:t>
      </w:r>
      <w:r w:rsidRPr="002546A3">
        <w:rPr>
          <w:bCs/>
          <w:sz w:val="26"/>
          <w:szCs w:val="26"/>
        </w:rPr>
        <w:t xml:space="preserve"> models designed for mixed methods (</w:t>
      </w:r>
      <w:proofErr w:type="spellStart"/>
      <w:r w:rsidRPr="002546A3">
        <w:rPr>
          <w:bCs/>
          <w:sz w:val="26"/>
          <w:szCs w:val="26"/>
        </w:rPr>
        <w:t>Steckler</w:t>
      </w:r>
      <w:proofErr w:type="spellEnd"/>
      <w:r w:rsidRPr="002546A3">
        <w:rPr>
          <w:bCs/>
          <w:sz w:val="26"/>
          <w:szCs w:val="26"/>
        </w:rPr>
        <w:t xml:space="preserve"> et al., 1992). However, the authors find that the qualitative methodology used to help develop quantitative methods through measurement tools is most relevant </w:t>
      </w:r>
      <w:r w:rsidRPr="00A71A5E">
        <w:rPr>
          <w:bCs/>
          <w:color w:val="FF0000"/>
          <w:sz w:val="26"/>
          <w:szCs w:val="26"/>
        </w:rPr>
        <w:t>to</w:t>
      </w:r>
      <w:r w:rsidRPr="002546A3">
        <w:rPr>
          <w:bCs/>
          <w:sz w:val="26"/>
          <w:szCs w:val="26"/>
        </w:rPr>
        <w:t xml:space="preserve"> the current study, namely:</w:t>
      </w: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r>
        <w:rPr>
          <w:bCs/>
          <w:noProof/>
          <w:sz w:val="26"/>
          <w:szCs w:val="26"/>
        </w:rPr>
        <w:pict>
          <v:group id="_x0000_s1026" style="position:absolute;left:0;text-align:left;margin-left:24.05pt;margin-top:-7pt;width:438.55pt;height:62.95pt;z-index:251660288" coordorigin="1788,9273" coordsize="8279,708">
            <v:rect id="_x0000_s1027" style="position:absolute;left:1788;top:9360;width:2276;height:594">
              <v:textbox style="mso-next-textbox:#_x0000_s1027">
                <w:txbxContent>
                  <w:p w:rsidR="001B360E" w:rsidRPr="002546A3" w:rsidRDefault="001B360E" w:rsidP="001B360E">
                    <w:pPr>
                      <w:spacing w:after="120"/>
                      <w:jc w:val="center"/>
                      <w:rPr>
                        <w:rFonts w:ascii="Times New Roman" w:hAnsi="Times New Roman" w:cs="Times New Roman"/>
                        <w:b/>
                        <w:bCs/>
                        <w:sz w:val="24"/>
                        <w:szCs w:val="24"/>
                      </w:rPr>
                    </w:pPr>
                    <w:r w:rsidRPr="002546A3">
                      <w:rPr>
                        <w:rFonts w:ascii="Times New Roman" w:hAnsi="Times New Roman" w:cs="Times New Roman"/>
                        <w:b/>
                        <w:bCs/>
                        <w:sz w:val="24"/>
                        <w:szCs w:val="24"/>
                      </w:rPr>
                      <w:t>Qualitative research method</w:t>
                    </w:r>
                  </w:p>
                </w:txbxContent>
              </v:textbox>
            </v:rect>
            <v:group id="_x0000_s1028" style="position:absolute;left:4064;top:9273;width:6003;height:708" coordorigin="4064,3253" coordsize="6003,836">
              <v:rect id="_x0000_s1029" style="position:absolute;left:4946;top:3356;width:2267;height:733">
                <v:textbox style="mso-next-textbox:#_x0000_s1029">
                  <w:txbxContent>
                    <w:p w:rsidR="001B360E" w:rsidRPr="002546A3" w:rsidRDefault="001B360E" w:rsidP="001B360E">
                      <w:pPr>
                        <w:spacing w:after="120"/>
                        <w:jc w:val="center"/>
                        <w:rPr>
                          <w:rFonts w:ascii="Times New Roman" w:hAnsi="Times New Roman" w:cs="Times New Roman"/>
                          <w:b/>
                          <w:bCs/>
                          <w:sz w:val="24"/>
                          <w:szCs w:val="24"/>
                        </w:rPr>
                      </w:pPr>
                      <w:r>
                        <w:rPr>
                          <w:rFonts w:ascii="Times New Roman" w:hAnsi="Times New Roman" w:cs="Times New Roman"/>
                          <w:b/>
                          <w:bCs/>
                          <w:sz w:val="24"/>
                          <w:szCs w:val="24"/>
                        </w:rPr>
                        <w:t>Quan</w:t>
                      </w:r>
                      <w:r w:rsidRPr="00A71A5E">
                        <w:rPr>
                          <w:rFonts w:ascii="Times New Roman" w:hAnsi="Times New Roman" w:cs="Times New Roman"/>
                          <w:b/>
                          <w:bCs/>
                          <w:color w:val="FF0000"/>
                          <w:sz w:val="24"/>
                          <w:szCs w:val="24"/>
                        </w:rPr>
                        <w:t>ti</w:t>
                      </w:r>
                      <w:r w:rsidRPr="002546A3">
                        <w:rPr>
                          <w:rFonts w:ascii="Times New Roman" w:hAnsi="Times New Roman" w:cs="Times New Roman"/>
                          <w:b/>
                          <w:bCs/>
                          <w:sz w:val="24"/>
                          <w:szCs w:val="24"/>
                        </w:rPr>
                        <w:t>tative research method</w:t>
                      </w:r>
                    </w:p>
                    <w:p w:rsidR="001B360E" w:rsidRPr="002546A3" w:rsidRDefault="001B360E" w:rsidP="001B360E"/>
                  </w:txbxContent>
                </v:textbox>
              </v:rect>
              <v:oval id="_x0000_s1030" style="position:absolute;left:8112;top:3253;width:1955;height:823">
                <v:textbox style="mso-next-textbox:#_x0000_s1030">
                  <w:txbxContent>
                    <w:p w:rsidR="001B360E" w:rsidRPr="002546A3" w:rsidRDefault="001B360E" w:rsidP="001B360E">
                      <w:pPr>
                        <w:jc w:val="center"/>
                        <w:rPr>
                          <w:rFonts w:ascii="Times New Roman" w:hAnsi="Times New Roman" w:cs="Times New Roman"/>
                          <w:bCs/>
                          <w:sz w:val="26"/>
                          <w:szCs w:val="26"/>
                        </w:rPr>
                      </w:pPr>
                      <w:r>
                        <w:rPr>
                          <w:rFonts w:ascii="Times New Roman" w:hAnsi="Times New Roman" w:cs="Times New Roman"/>
                          <w:b/>
                          <w:bCs/>
                          <w:sz w:val="24"/>
                          <w:szCs w:val="24"/>
                        </w:rPr>
                        <w:t>Research results</w:t>
                      </w:r>
                    </w:p>
                  </w:txbxContent>
                </v:textbox>
              </v:oval>
              <v:shapetype id="_x0000_t32" coordsize="21600,21600" o:spt="32" o:oned="t" path="m,l21600,21600e" filled="f">
                <v:path arrowok="t" fillok="f" o:connecttype="none"/>
                <o:lock v:ext="edit" shapetype="t"/>
              </v:shapetype>
              <v:shape id="_x0000_s1031" type="#_x0000_t32" style="position:absolute;left:4064;top:3716;width:882;height:0" o:connectortype="straight">
                <v:stroke endarrow="block"/>
              </v:shape>
              <v:shape id="_x0000_s1032" type="#_x0000_t32" style="position:absolute;left:7230;top:3716;width:882;height:0" o:connectortype="straight">
                <v:stroke endarrow="block"/>
              </v:shape>
            </v:group>
          </v:group>
        </w:pict>
      </w:r>
    </w:p>
    <w:p w:rsidR="001B360E" w:rsidRDefault="001B360E" w:rsidP="001B360E">
      <w:pPr>
        <w:pStyle w:val="Default"/>
        <w:spacing w:before="120"/>
        <w:jc w:val="both"/>
        <w:rPr>
          <w:bCs/>
          <w:sz w:val="26"/>
          <w:szCs w:val="26"/>
        </w:rPr>
      </w:pPr>
    </w:p>
    <w:p w:rsidR="001B360E" w:rsidRDefault="001B360E" w:rsidP="001B360E">
      <w:pPr>
        <w:pStyle w:val="Default"/>
        <w:rPr>
          <w:bCs/>
          <w:sz w:val="26"/>
          <w:szCs w:val="26"/>
        </w:rPr>
      </w:pPr>
    </w:p>
    <w:p w:rsidR="001B360E" w:rsidRDefault="001B360E" w:rsidP="001B360E">
      <w:pPr>
        <w:pStyle w:val="Default"/>
        <w:rPr>
          <w:bCs/>
          <w:sz w:val="26"/>
          <w:szCs w:val="26"/>
        </w:rPr>
      </w:pPr>
    </w:p>
    <w:p w:rsidR="001B360E" w:rsidRPr="00FE3E62" w:rsidRDefault="001B360E" w:rsidP="001B360E">
      <w:pPr>
        <w:pStyle w:val="Default"/>
        <w:jc w:val="center"/>
        <w:rPr>
          <w:bCs/>
          <w:sz w:val="26"/>
          <w:szCs w:val="26"/>
        </w:rPr>
      </w:pPr>
      <w:proofErr w:type="gramStart"/>
      <w:r w:rsidRPr="00FE3E62">
        <w:rPr>
          <w:bCs/>
          <w:sz w:val="26"/>
          <w:szCs w:val="26"/>
        </w:rPr>
        <w:t>Figure 3.1.</w:t>
      </w:r>
      <w:proofErr w:type="gramEnd"/>
      <w:r w:rsidRPr="00FE3E62">
        <w:rPr>
          <w:bCs/>
          <w:sz w:val="26"/>
          <w:szCs w:val="26"/>
        </w:rPr>
        <w:t xml:space="preserve"> Model design method mixed</w:t>
      </w:r>
    </w:p>
    <w:p w:rsidR="001B360E" w:rsidRDefault="001B360E" w:rsidP="001B360E">
      <w:pPr>
        <w:pStyle w:val="Default"/>
        <w:spacing w:before="120"/>
        <w:jc w:val="center"/>
        <w:rPr>
          <w:bCs/>
          <w:sz w:val="26"/>
          <w:szCs w:val="26"/>
        </w:rPr>
      </w:pPr>
      <w:r w:rsidRPr="00FE3E62">
        <w:rPr>
          <w:bCs/>
          <w:sz w:val="26"/>
          <w:szCs w:val="26"/>
        </w:rPr>
        <w:t xml:space="preserve">Source: </w:t>
      </w:r>
      <w:proofErr w:type="spellStart"/>
      <w:r w:rsidRPr="00FE3E62">
        <w:rPr>
          <w:bCs/>
          <w:sz w:val="26"/>
          <w:szCs w:val="26"/>
        </w:rPr>
        <w:t>Steckler</w:t>
      </w:r>
      <w:proofErr w:type="spellEnd"/>
      <w:r w:rsidRPr="00FE3E62">
        <w:rPr>
          <w:bCs/>
          <w:sz w:val="26"/>
          <w:szCs w:val="26"/>
        </w:rPr>
        <w:t xml:space="preserve"> et al. (1992)</w:t>
      </w:r>
    </w:p>
    <w:p w:rsidR="001B360E" w:rsidRPr="00FE3E62" w:rsidRDefault="001B360E" w:rsidP="001B360E">
      <w:pPr>
        <w:pStyle w:val="Default"/>
        <w:rPr>
          <w:bCs/>
          <w:sz w:val="26"/>
          <w:szCs w:val="26"/>
        </w:rPr>
      </w:pPr>
      <w:r w:rsidRPr="00FE3E62">
        <w:rPr>
          <w:bCs/>
          <w:sz w:val="26"/>
          <w:szCs w:val="26"/>
        </w:rPr>
        <w:t xml:space="preserve">3.2.3 </w:t>
      </w:r>
      <w:r>
        <w:rPr>
          <w:bCs/>
          <w:sz w:val="26"/>
          <w:szCs w:val="26"/>
        </w:rPr>
        <w:t>The study</w:t>
      </w:r>
      <w:r w:rsidRPr="00FE3E62">
        <w:rPr>
          <w:bCs/>
          <w:sz w:val="26"/>
          <w:szCs w:val="26"/>
        </w:rPr>
        <w:t xml:space="preserve"> Framework</w:t>
      </w:r>
    </w:p>
    <w:p w:rsidR="001B360E" w:rsidRDefault="001B360E" w:rsidP="001B360E">
      <w:pPr>
        <w:pStyle w:val="Default"/>
        <w:spacing w:before="120"/>
        <w:ind w:firstLine="720"/>
        <w:jc w:val="both"/>
        <w:rPr>
          <w:bCs/>
          <w:sz w:val="26"/>
          <w:szCs w:val="26"/>
        </w:rPr>
      </w:pPr>
      <w:r w:rsidRPr="00FE3E62">
        <w:rPr>
          <w:bCs/>
          <w:sz w:val="26"/>
          <w:szCs w:val="26"/>
        </w:rPr>
        <w:t xml:space="preserve">Based on the design model of </w:t>
      </w:r>
      <w:proofErr w:type="spellStart"/>
      <w:r w:rsidRPr="00FE3E62">
        <w:rPr>
          <w:bCs/>
          <w:sz w:val="26"/>
          <w:szCs w:val="26"/>
        </w:rPr>
        <w:t>Steckler</w:t>
      </w:r>
      <w:proofErr w:type="spellEnd"/>
      <w:r w:rsidRPr="00FE3E62">
        <w:rPr>
          <w:bCs/>
          <w:sz w:val="26"/>
          <w:szCs w:val="26"/>
        </w:rPr>
        <w:t xml:space="preserve"> et al. (1992), in combination with data collection and analysis procedures, the author develops a more specific research process in accordance with </w:t>
      </w:r>
      <w:r w:rsidRPr="0034098C">
        <w:rPr>
          <w:bCs/>
          <w:color w:val="FF0000"/>
          <w:sz w:val="26"/>
          <w:szCs w:val="26"/>
        </w:rPr>
        <w:t>a</w:t>
      </w:r>
      <w:r>
        <w:rPr>
          <w:bCs/>
          <w:sz w:val="26"/>
          <w:szCs w:val="26"/>
        </w:rPr>
        <w:t xml:space="preserve"> </w:t>
      </w:r>
      <w:r w:rsidRPr="00FE3E62">
        <w:rPr>
          <w:bCs/>
          <w:sz w:val="26"/>
          <w:szCs w:val="26"/>
        </w:rPr>
        <w:t xml:space="preserve">current </w:t>
      </w:r>
      <w:r>
        <w:rPr>
          <w:bCs/>
          <w:sz w:val="26"/>
          <w:szCs w:val="26"/>
        </w:rPr>
        <w:t>study</w:t>
      </w:r>
      <w:r w:rsidRPr="00FE3E62">
        <w:rPr>
          <w:bCs/>
          <w:sz w:val="26"/>
          <w:szCs w:val="26"/>
        </w:rPr>
        <w:t xml:space="preserve"> in (Figure 3.2):</w:t>
      </w: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p>
    <w:p w:rsidR="001B360E" w:rsidRDefault="001B360E" w:rsidP="001B360E">
      <w:pPr>
        <w:pStyle w:val="Default"/>
        <w:spacing w:before="120"/>
        <w:jc w:val="both"/>
        <w:rPr>
          <w:bCs/>
          <w:sz w:val="26"/>
          <w:szCs w:val="26"/>
        </w:rPr>
      </w:pPr>
      <w:r>
        <w:rPr>
          <w:bCs/>
          <w:noProof/>
          <w:sz w:val="26"/>
          <w:szCs w:val="26"/>
        </w:rPr>
        <w:pict>
          <v:group id="_x0000_s1034" style="position:absolute;left:0;text-align:left;margin-left:10.6pt;margin-top:-38.1pt;width:454.4pt;height:644.1pt;z-index:251662336" coordorigin="1247,1440" coordsize="8842,12488">
            <v:rect id="Rectangle 21" o:spid="_x0000_s1035" style="position:absolute;left:2507;top:1440;width:6210;height:9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0WdsIA&#10;AADbAAAADwAAAGRycy9kb3ducmV2LnhtbESPQWsCMRSE74L/ITyhN80qWGQ1yioVPAlqoXp7bJ7J&#10;4uZl2aTu9t+bQqHHYWa+YVab3tXiSW2oPCuYTjIQxKXXFRsFn5f9eAEiRGSNtWdS8EMBNuvhYIW5&#10;9h2f6HmORiQIhxwV2BibXMpQWnIYJr4hTt7dtw5jkq2RusUuwV0tZ1n2Lh1WnBYsNrSzVD7O307B&#10;R3M7FnMTZPEV7fXht93eHo1Sb6O+WIKI1Mf/8F/7oBXMpvD7Jf0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Z2wgAAANsAAAAPAAAAAAAAAAAAAAAAAJgCAABkcnMvZG93&#10;bnJldi54bWxQSwUGAAAAAAQABAD1AAAAhwMAAAAA&#10;" filled="f">
              <v:textbox>
                <w:txbxContent>
                  <w:p w:rsidR="001B360E" w:rsidRPr="00FE3E62" w:rsidRDefault="001B360E" w:rsidP="001B360E">
                    <w:pPr>
                      <w:pStyle w:val="NormalWeb"/>
                      <w:spacing w:before="0" w:beforeAutospacing="0" w:after="0" w:afterAutospacing="0"/>
                      <w:ind w:left="0"/>
                      <w:jc w:val="center"/>
                      <w:textAlignment w:val="baseline"/>
                      <w:rPr>
                        <w:b/>
                        <w:bCs/>
                        <w:sz w:val="26"/>
                        <w:szCs w:val="26"/>
                      </w:rPr>
                    </w:pPr>
                    <w:r>
                      <w:rPr>
                        <w:b/>
                        <w:bCs/>
                        <w:sz w:val="26"/>
                        <w:szCs w:val="26"/>
                      </w:rPr>
                      <w:t>STUDY</w:t>
                    </w:r>
                    <w:r w:rsidRPr="00FE3E62">
                      <w:rPr>
                        <w:b/>
                        <w:bCs/>
                        <w:sz w:val="26"/>
                        <w:szCs w:val="26"/>
                      </w:rPr>
                      <w:t xml:space="preserve"> PROBLEMS </w:t>
                    </w:r>
                  </w:p>
                  <w:p w:rsidR="001B360E" w:rsidRPr="00FE3E62" w:rsidRDefault="001B360E" w:rsidP="001B360E">
                    <w:pPr>
                      <w:spacing w:before="0"/>
                      <w:jc w:val="center"/>
                      <w:rPr>
                        <w:rFonts w:ascii="Times New Roman" w:hAnsi="Times New Roman" w:cs="Times New Roman"/>
                        <w:bCs/>
                        <w:sz w:val="26"/>
                        <w:szCs w:val="26"/>
                      </w:rPr>
                    </w:pPr>
                    <w:r w:rsidRPr="00FE3E62">
                      <w:rPr>
                        <w:rFonts w:ascii="Times New Roman" w:hAnsi="Times New Roman" w:cs="Times New Roman"/>
                        <w:bCs/>
                        <w:sz w:val="26"/>
                        <w:szCs w:val="26"/>
                      </w:rPr>
                      <w:t>Factors affecting the application of derivative financial instrument accounting in Vietnamese enterprises</w:t>
                    </w:r>
                  </w:p>
                </w:txbxContent>
              </v:textbox>
            </v:rect>
            <v:rect id="Rectangle 23" o:spid="_x0000_s1036" style="position:absolute;left:1787;top:4470;width:7680;height:4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MtmsMA&#10;AADbAAAADwAAAGRycy9kb3ducmV2LnhtbESPQWvCQBSE70L/w/IKvemmEaWkriEVhZ6E2kLb2yP7&#10;uhvMvg3Z1cR/7woFj8PMfMOsytG14kx9aDwreJ5lIIhrrxs2Cr4+d9MXECEia2w9k4ILBSjXD5MV&#10;FtoP/EHnQzQiQTgUqMDG2BVShtqSwzDzHXHy/nzvMCbZG6l7HBLctTLPsqV02HBasNjRxlJ9PJyc&#10;gm33u68WJsjqO9qfo38bdnZvlHp6HKtXEJHGeA//t9+1gnwOty/pB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MtmsMAAADbAAAADwAAAAAAAAAAAAAAAACYAgAAZHJzL2Rv&#10;d25yZXYueG1sUEsFBgAAAAAEAAQA9QAAAIgDAAAAAA==&#10;" filled="f">
              <v:textbox>
                <w:txbxContent>
                  <w:p w:rsidR="001B360E" w:rsidRPr="00FE3E62" w:rsidRDefault="001B360E" w:rsidP="001B360E">
                    <w:pPr>
                      <w:spacing w:before="0"/>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RESEARCH </w:t>
                    </w:r>
                    <w:r w:rsidRPr="00FE3E62">
                      <w:rPr>
                        <w:rFonts w:ascii="Times New Roman" w:eastAsia="Times New Roman" w:hAnsi="Times New Roman" w:cs="Times New Roman"/>
                        <w:b/>
                        <w:bCs/>
                        <w:sz w:val="26"/>
                        <w:szCs w:val="26"/>
                      </w:rPr>
                      <w:t>METHODOLOGY</w:t>
                    </w:r>
                  </w:p>
                </w:txbxContent>
              </v:textbox>
            </v:rect>
            <v:rect id="Rectangle 26" o:spid="_x0000_s1037" style="position:absolute;left:1247;top:9735;width:8842;height:29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SOAsIA&#10;AADbAAAADwAAAGRycy9kb3ducmV2LnhtbESPQWsCMRSE74L/ITzBm2YrKGVrlK0oeBJqC9XbY/Oa&#10;LG5elk10139vCoLHYWa+YZbr3tXiRm2oPCt4m2YgiEuvKzYKfr53k3cQISJrrD2TgjsFWK+GgyXm&#10;2nf8RbdjNCJBOOSowMbY5FKG0pLDMPUNcfL+fOswJtkaqVvsEtzVcpZlC+mw4rRgsaGNpfJyvDoF&#10;2+Z8KOYmyOI32tPFf3Y7ezBKjUd98QEiUh9f4Wd7rxXMFvD/Jf0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I4CwgAAANsAAAAPAAAAAAAAAAAAAAAAAJgCAABkcnMvZG93&#10;bnJldi54bWxQSwUGAAAAAAQABAD1AAAAhwMAAAAA&#10;" filled="f">
              <v:textbox>
                <w:txbxContent>
                  <w:p w:rsidR="001B360E" w:rsidRDefault="001B360E" w:rsidP="001B360E">
                    <w:pPr>
                      <w:pStyle w:val="NormalWeb"/>
                      <w:spacing w:before="0" w:beforeAutospacing="0" w:after="0" w:afterAutospacing="0"/>
                      <w:ind w:left="0"/>
                      <w:jc w:val="center"/>
                      <w:textAlignment w:val="baseline"/>
                      <w:rPr>
                        <w:b/>
                        <w:bCs/>
                        <w:color w:val="000000" w:themeColor="text1"/>
                        <w:kern w:val="24"/>
                      </w:rPr>
                    </w:pPr>
                    <w:r w:rsidRPr="00317403">
                      <w:rPr>
                        <w:b/>
                        <w:bCs/>
                        <w:color w:val="000000" w:themeColor="text1"/>
                        <w:kern w:val="24"/>
                      </w:rPr>
                      <w:t>QUA</w:t>
                    </w:r>
                    <w:r>
                      <w:rPr>
                        <w:b/>
                        <w:bCs/>
                        <w:color w:val="000000" w:themeColor="text1"/>
                        <w:kern w:val="24"/>
                      </w:rPr>
                      <w:t>N</w:t>
                    </w:r>
                    <w:r w:rsidRPr="0034098C">
                      <w:rPr>
                        <w:b/>
                        <w:bCs/>
                        <w:color w:val="FF0000"/>
                        <w:kern w:val="24"/>
                      </w:rPr>
                      <w:t>TI</w:t>
                    </w:r>
                    <w:r w:rsidRPr="00317403">
                      <w:rPr>
                        <w:b/>
                        <w:bCs/>
                        <w:color w:val="000000" w:themeColor="text1"/>
                        <w:kern w:val="24"/>
                      </w:rPr>
                      <w:t>TATIVE RESEARCH</w:t>
                    </w:r>
                    <w:r>
                      <w:rPr>
                        <w:b/>
                        <w:bCs/>
                        <w:color w:val="000000" w:themeColor="text1"/>
                        <w:kern w:val="24"/>
                      </w:rPr>
                      <w:t xml:space="preserve"> </w:t>
                    </w:r>
                  </w:p>
                  <w:p w:rsidR="001B360E" w:rsidRPr="00317403" w:rsidRDefault="001B360E" w:rsidP="001B360E">
                    <w:pPr>
                      <w:pStyle w:val="NormalWeb"/>
                      <w:spacing w:before="0" w:beforeAutospacing="0" w:after="0" w:afterAutospacing="0"/>
                      <w:ind w:left="0"/>
                      <w:jc w:val="center"/>
                      <w:textAlignment w:val="baseline"/>
                      <w:rPr>
                        <w:b/>
                        <w:bCs/>
                        <w:sz w:val="26"/>
                        <w:szCs w:val="26"/>
                      </w:rPr>
                    </w:pPr>
                    <w:r w:rsidRPr="00317403">
                      <w:rPr>
                        <w:b/>
                        <w:bCs/>
                        <w:sz w:val="26"/>
                        <w:szCs w:val="26"/>
                      </w:rPr>
                      <w:t>Factors affecting the application of derivative financial instrument accounting in Vietnamese enterprise</w:t>
                    </w:r>
                  </w:p>
                  <w:p w:rsidR="001B360E" w:rsidRPr="00317403" w:rsidRDefault="001B360E" w:rsidP="001B360E">
                    <w:pPr>
                      <w:pStyle w:val="NormalWeb"/>
                      <w:spacing w:before="0" w:beforeAutospacing="0" w:after="0" w:afterAutospacing="0"/>
                      <w:ind w:left="0"/>
                      <w:jc w:val="both"/>
                      <w:textAlignment w:val="baseline"/>
                      <w:rPr>
                        <w:color w:val="000000" w:themeColor="text1"/>
                        <w:kern w:val="24"/>
                      </w:rPr>
                    </w:pPr>
                    <w:r w:rsidRPr="00317403">
                      <w:rPr>
                        <w:color w:val="000000" w:themeColor="text1"/>
                        <w:kern w:val="24"/>
                      </w:rPr>
                      <w:t>1. Preliminary research</w:t>
                    </w:r>
                  </w:p>
                  <w:p w:rsidR="001B360E" w:rsidRPr="00317403" w:rsidRDefault="001B360E" w:rsidP="001B360E">
                    <w:pPr>
                      <w:pStyle w:val="NormalWeb"/>
                      <w:spacing w:before="0" w:beforeAutospacing="0" w:after="0" w:afterAutospacing="0"/>
                      <w:ind w:left="0"/>
                      <w:jc w:val="both"/>
                      <w:textAlignment w:val="baseline"/>
                      <w:rPr>
                        <w:color w:val="000000" w:themeColor="text1"/>
                        <w:kern w:val="24"/>
                      </w:rPr>
                    </w:pPr>
                    <w:r w:rsidRPr="00317403">
                      <w:rPr>
                        <w:color w:val="000000" w:themeColor="text1"/>
                        <w:kern w:val="24"/>
                      </w:rPr>
                      <w:t>2. Formal study</w:t>
                    </w:r>
                  </w:p>
                  <w:p w:rsidR="001B360E" w:rsidRPr="00317403" w:rsidRDefault="001B360E" w:rsidP="001B360E">
                    <w:pPr>
                      <w:pStyle w:val="NormalWeb"/>
                      <w:spacing w:before="0" w:beforeAutospacing="0" w:after="0" w:afterAutospacing="0"/>
                      <w:ind w:left="0"/>
                      <w:jc w:val="both"/>
                      <w:textAlignment w:val="baseline"/>
                      <w:rPr>
                        <w:color w:val="000000" w:themeColor="text1"/>
                        <w:kern w:val="24"/>
                      </w:rPr>
                    </w:pPr>
                    <w:r w:rsidRPr="00317403">
                      <w:rPr>
                        <w:color w:val="000000" w:themeColor="text1"/>
                        <w:kern w:val="24"/>
                      </w:rPr>
                      <w:t>- Questionnaire design and survey</w:t>
                    </w:r>
                  </w:p>
                  <w:p w:rsidR="001B360E" w:rsidRPr="00317403" w:rsidRDefault="001B360E" w:rsidP="001B360E">
                    <w:pPr>
                      <w:pStyle w:val="NormalWeb"/>
                      <w:spacing w:before="0" w:beforeAutospacing="0" w:after="0" w:afterAutospacing="0"/>
                      <w:ind w:left="0"/>
                      <w:jc w:val="both"/>
                      <w:textAlignment w:val="baseline"/>
                      <w:rPr>
                        <w:color w:val="000000" w:themeColor="text1"/>
                        <w:kern w:val="24"/>
                      </w:rPr>
                    </w:pPr>
                    <w:r w:rsidRPr="00317403">
                      <w:rPr>
                        <w:color w:val="000000" w:themeColor="text1"/>
                        <w:kern w:val="24"/>
                      </w:rPr>
                      <w:t>- Identify survey subjects, sampling methods and sample size</w:t>
                    </w:r>
                  </w:p>
                  <w:p w:rsidR="001B360E" w:rsidRPr="00317403" w:rsidRDefault="001B360E" w:rsidP="001B360E">
                    <w:pPr>
                      <w:pStyle w:val="NormalWeb"/>
                      <w:spacing w:before="0" w:beforeAutospacing="0" w:after="0" w:afterAutospacing="0"/>
                      <w:ind w:left="0"/>
                      <w:jc w:val="both"/>
                      <w:textAlignment w:val="baseline"/>
                      <w:rPr>
                        <w:color w:val="000000" w:themeColor="text1"/>
                        <w:kern w:val="24"/>
                      </w:rPr>
                    </w:pPr>
                    <w:r>
                      <w:rPr>
                        <w:color w:val="000000" w:themeColor="text1"/>
                        <w:kern w:val="24"/>
                      </w:rPr>
                      <w:t xml:space="preserve">- </w:t>
                    </w:r>
                    <w:r w:rsidRPr="00317403">
                      <w:rPr>
                        <w:color w:val="000000" w:themeColor="text1"/>
                        <w:kern w:val="24"/>
                      </w:rPr>
                      <w:t>Send the survey form and get the answer</w:t>
                    </w:r>
                  </w:p>
                  <w:p w:rsidR="001B360E" w:rsidRDefault="001B360E" w:rsidP="001B360E">
                    <w:pPr>
                      <w:pStyle w:val="NormalWeb"/>
                      <w:spacing w:before="0" w:beforeAutospacing="0" w:after="0" w:afterAutospacing="0"/>
                      <w:ind w:left="0"/>
                      <w:jc w:val="both"/>
                      <w:textAlignment w:val="baseline"/>
                    </w:pPr>
                    <w:r w:rsidRPr="00317403">
                      <w:rPr>
                        <w:color w:val="000000" w:themeColor="text1"/>
                        <w:kern w:val="24"/>
                      </w:rPr>
                      <w:t xml:space="preserve">- Data processing and analysis using EFA analysis, multivariate regression </w:t>
                    </w:r>
                  </w:p>
                </w:txbxContent>
              </v:textbox>
            </v:rect>
            <v:rect id="Rectangle 28" o:spid="_x0000_s1038" style="position:absolute;left:1348;top:5334;width:5885;height:15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678A&#10;AADbAAAADwAAAGRycy9kb3ducmV2LnhtbERPTYvCMBC9L/gfwgje1lTBZalGqaLgSVh3YfU2NGNS&#10;bCalibb+e3MQPD7e92LVu1rcqQ2VZwWTcQaCuPS6YqPg73f3+Q0iRGSNtWdS8KAAq+XgY4G59h3/&#10;0P0YjUghHHJUYGNscilDaclhGPuGOHEX3zqMCbZG6ha7FO5qOc2yL+mw4tRgsaGNpfJ6vDkF2+Z8&#10;KGYmyOI/2tPVr7udPRilRsO+mIOI1Me3+OXeawXTNDZ9ST9AL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x7/rvwAAANsAAAAPAAAAAAAAAAAAAAAAAJgCAABkcnMvZG93bnJl&#10;di54bWxQSwUGAAAAAAQABAD1AAAAhAMAAAAA&#10;" filled="f">
              <v:textbox>
                <w:txbxContent>
                  <w:p w:rsidR="001B360E" w:rsidRPr="00317403" w:rsidRDefault="001B360E" w:rsidP="001B360E">
                    <w:pPr>
                      <w:pStyle w:val="NormalWeb"/>
                      <w:spacing w:before="0" w:beforeAutospacing="0" w:after="0" w:afterAutospacing="0"/>
                      <w:ind w:left="0"/>
                      <w:jc w:val="center"/>
                      <w:textAlignment w:val="baseline"/>
                      <w:rPr>
                        <w:b/>
                        <w:bCs/>
                        <w:color w:val="000000" w:themeColor="text1"/>
                        <w:kern w:val="24"/>
                      </w:rPr>
                    </w:pPr>
                    <w:r w:rsidRPr="00317403">
                      <w:rPr>
                        <w:b/>
                        <w:bCs/>
                        <w:color w:val="000000" w:themeColor="text1"/>
                        <w:kern w:val="24"/>
                      </w:rPr>
                      <w:t>QUA</w:t>
                    </w:r>
                    <w:r w:rsidRPr="00AA2D79">
                      <w:rPr>
                        <w:b/>
                        <w:bCs/>
                        <w:kern w:val="24"/>
                      </w:rPr>
                      <w:t>LIT</w:t>
                    </w:r>
                    <w:r w:rsidRPr="00317403">
                      <w:rPr>
                        <w:b/>
                        <w:bCs/>
                        <w:color w:val="000000" w:themeColor="text1"/>
                        <w:kern w:val="24"/>
                      </w:rPr>
                      <w:t>ATIVE RESEARCH PHASE</w:t>
                    </w:r>
                    <w:r w:rsidRPr="000E4538">
                      <w:rPr>
                        <w:b/>
                        <w:bCs/>
                        <w:color w:val="000000" w:themeColor="text1"/>
                        <w:kern w:val="24"/>
                      </w:rPr>
                      <w:t xml:space="preserve"> 1</w:t>
                    </w:r>
                  </w:p>
                  <w:p w:rsidR="001B360E" w:rsidRPr="00317403" w:rsidRDefault="001B360E" w:rsidP="001B360E">
                    <w:pPr>
                      <w:pStyle w:val="ListParagraph"/>
                      <w:numPr>
                        <w:ilvl w:val="0"/>
                        <w:numId w:val="1"/>
                      </w:numPr>
                      <w:ind w:left="0"/>
                      <w:jc w:val="both"/>
                      <w:textAlignment w:val="baseline"/>
                      <w:rPr>
                        <w:rFonts w:ascii="Times New Roman" w:eastAsia="Times New Roman" w:hAnsi="Times New Roman" w:cs="Times New Roman"/>
                        <w:color w:val="000000" w:themeColor="text1"/>
                        <w:kern w:val="24"/>
                        <w:sz w:val="24"/>
                        <w:szCs w:val="24"/>
                      </w:rPr>
                    </w:pPr>
                    <w:r w:rsidRPr="000E4538">
                      <w:rPr>
                        <w:rFonts w:ascii="Times New Roman" w:hAnsi="Times New Roman" w:cs="Times New Roman"/>
                        <w:color w:val="000000" w:themeColor="text1"/>
                        <w:kern w:val="24"/>
                        <w:sz w:val="24"/>
                        <w:szCs w:val="24"/>
                      </w:rPr>
                      <w:t xml:space="preserve"> </w:t>
                    </w:r>
                    <w:r>
                      <w:rPr>
                        <w:rFonts w:ascii="Times New Roman" w:hAnsi="Times New Roman" w:cs="Times New Roman"/>
                        <w:color w:val="000000" w:themeColor="text1"/>
                        <w:kern w:val="24"/>
                        <w:sz w:val="24"/>
                        <w:szCs w:val="24"/>
                      </w:rPr>
                      <w:t xml:space="preserve">- </w:t>
                    </w:r>
                    <w:r w:rsidRPr="00317403">
                      <w:rPr>
                        <w:rFonts w:ascii="Times New Roman" w:eastAsia="Times New Roman" w:hAnsi="Times New Roman" w:cs="Times New Roman"/>
                        <w:color w:val="000000" w:themeColor="text1"/>
                        <w:kern w:val="24"/>
                        <w:sz w:val="24"/>
                        <w:szCs w:val="24"/>
                      </w:rPr>
                      <w:t>Action Research Method</w:t>
                    </w:r>
                  </w:p>
                  <w:p w:rsidR="001B360E" w:rsidRPr="00317403" w:rsidRDefault="001B360E" w:rsidP="001B360E">
                    <w:pPr>
                      <w:pStyle w:val="NormalWeb"/>
                      <w:spacing w:before="0" w:beforeAutospacing="0" w:after="0" w:afterAutospacing="0"/>
                      <w:ind w:left="0"/>
                      <w:textAlignment w:val="baseline"/>
                      <w:rPr>
                        <w:color w:val="000000" w:themeColor="text1"/>
                        <w:kern w:val="24"/>
                      </w:rPr>
                    </w:pPr>
                    <w:r w:rsidRPr="000E4538">
                      <w:rPr>
                        <w:color w:val="000000" w:themeColor="text1"/>
                        <w:kern w:val="24"/>
                      </w:rPr>
                      <w:t xml:space="preserve">▪ </w:t>
                    </w:r>
                    <w:r w:rsidRPr="00317403">
                      <w:rPr>
                        <w:color w:val="000000" w:themeColor="text1"/>
                        <w:kern w:val="24"/>
                      </w:rPr>
                      <w:t>Discussion guideline</w:t>
                    </w:r>
                  </w:p>
                  <w:p w:rsidR="001B360E" w:rsidRPr="00317403" w:rsidRDefault="001B360E" w:rsidP="001B360E">
                    <w:pPr>
                      <w:pStyle w:val="NormalWeb"/>
                      <w:spacing w:before="0" w:beforeAutospacing="0" w:after="0" w:afterAutospacing="0"/>
                      <w:ind w:left="0"/>
                      <w:textAlignment w:val="baseline"/>
                      <w:rPr>
                        <w:color w:val="000000" w:themeColor="text1"/>
                        <w:kern w:val="24"/>
                      </w:rPr>
                    </w:pPr>
                    <w:r w:rsidRPr="000E4538">
                      <w:rPr>
                        <w:color w:val="000000" w:themeColor="text1"/>
                        <w:kern w:val="24"/>
                      </w:rPr>
                      <w:t>▪</w:t>
                    </w:r>
                    <w:r w:rsidRPr="00317403">
                      <w:t xml:space="preserve"> </w:t>
                    </w:r>
                    <w:r w:rsidRPr="00317403">
                      <w:rPr>
                        <w:color w:val="000000" w:themeColor="text1"/>
                        <w:kern w:val="24"/>
                      </w:rPr>
                      <w:t>Expert interview</w:t>
                    </w:r>
                  </w:p>
                  <w:p w:rsidR="001B360E" w:rsidRPr="00317403" w:rsidRDefault="001B360E" w:rsidP="001B360E">
                    <w:pPr>
                      <w:pStyle w:val="NormalWeb"/>
                      <w:spacing w:before="0" w:beforeAutospacing="0" w:after="0" w:afterAutospacing="0"/>
                      <w:ind w:left="0"/>
                      <w:textAlignment w:val="baseline"/>
                      <w:rPr>
                        <w:color w:val="000000" w:themeColor="text1"/>
                        <w:kern w:val="24"/>
                      </w:rPr>
                    </w:pPr>
                    <w:r w:rsidRPr="000E4538">
                      <w:rPr>
                        <w:color w:val="000000" w:themeColor="text1"/>
                        <w:kern w:val="24"/>
                      </w:rPr>
                      <w:t xml:space="preserve">▪ </w:t>
                    </w:r>
                    <w:r>
                      <w:rPr>
                        <w:color w:val="000000" w:themeColor="text1"/>
                        <w:kern w:val="24"/>
                      </w:rPr>
                      <w:t>Research results</w:t>
                    </w:r>
                  </w:p>
                </w:txbxContent>
              </v:textbox>
            </v:rect>
            <v:rect id="Rectangle 30" o:spid="_x0000_s1039" style="position:absolute;left:3352;top:13064;width:4964;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glMMAA&#10;AADbAAAADwAAAGRycy9kb3ducmV2LnhtbERPz2vCMBS+C/sfwhO8aerEMaqxdENhJ2FuML09mmdS&#10;2ryUJtruvzeHwY4f3+9tMbpW3KkPtWcFy0UGgrjyumaj4PvrMH8FESKyxtYzKfilAMXuabLFXPuB&#10;P+l+ikakEA45KrAxdrmUobLkMCx8R5y4q+8dxgR7I3WPQwp3rXzOshfpsObUYLGjd0tVc7o5Bfvu&#10;cizXJsjyJ9pz49+Ggz0apWbTsdyAiDTGf/Gf+0MrWKX16Uv6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2glMMAAAADbAAAADwAAAAAAAAAAAAAAAACYAgAAZHJzL2Rvd25y&#10;ZXYueG1sUEsFBgAAAAAEAAQA9QAAAIUDAAAAAA==&#10;" filled="f">
              <v:textbox>
                <w:txbxContent>
                  <w:p w:rsidR="001B360E" w:rsidRDefault="001B360E" w:rsidP="001B360E">
                    <w:pPr>
                      <w:jc w:val="center"/>
                      <w:rPr>
                        <w:rFonts w:ascii="Times New Roman" w:eastAsia="Times New Roman" w:hAnsi="Times New Roman" w:cs="Times New Roman"/>
                        <w:b/>
                        <w:bCs/>
                        <w:color w:val="000000" w:themeColor="text1"/>
                        <w:kern w:val="24"/>
                        <w:sz w:val="24"/>
                        <w:szCs w:val="24"/>
                      </w:rPr>
                    </w:pPr>
                    <w:r w:rsidRPr="00DF7F8A">
                      <w:rPr>
                        <w:rFonts w:ascii="Times New Roman" w:eastAsia="Times New Roman" w:hAnsi="Times New Roman" w:cs="Times New Roman"/>
                        <w:b/>
                        <w:bCs/>
                        <w:color w:val="000000" w:themeColor="text1"/>
                        <w:kern w:val="24"/>
                        <w:sz w:val="24"/>
                        <w:szCs w:val="24"/>
                      </w:rPr>
                      <w:t>RESULTS AND DISCUSSION</w:t>
                    </w:r>
                  </w:p>
                  <w:p w:rsidR="001B360E" w:rsidRPr="00DF7F8A" w:rsidRDefault="001B360E" w:rsidP="001B360E">
                    <w:pPr>
                      <w:jc w:val="center"/>
                    </w:pPr>
                    <w:r w:rsidRPr="00DF7F8A">
                      <w:rPr>
                        <w:rFonts w:ascii="Times New Roman" w:eastAsia="Times New Roman" w:hAnsi="Times New Roman" w:cs="Times New Roman"/>
                        <w:b/>
                        <w:bCs/>
                        <w:color w:val="000000" w:themeColor="text1"/>
                        <w:kern w:val="24"/>
                        <w:sz w:val="24"/>
                        <w:szCs w:val="24"/>
                      </w:rPr>
                      <w:t>SOME RECOMMENDATIONS</w:t>
                    </w:r>
                  </w:p>
                </w:txbxContent>
              </v:textbox>
            </v:rect>
            <v:rect id="Rectangle 31" o:spid="_x0000_s1040" style="position:absolute;left:1247;top:7281;width:5760;height:20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SAq8MA&#10;AADbAAAADwAAAGRycy9kb3ducmV2LnhtbESPT2sCMRTE74V+h/AKvdWsiqWsRtkWhZ4E/0D19tg8&#10;k8XNy7KJ7vrtjSD0OMzMb5jZone1uFIbKs8KhoMMBHHpdcVGwX63+vgCESKyxtozKbhRgMX89WWG&#10;ufYdb+i6jUYkCIccFdgYm1zKUFpyGAa+IU7eybcOY5KtkbrFLsFdLUdZ9ikdVpwWLDb0Y6k8by9O&#10;wbI5rouJCbL4i/Zw9t/dyq6NUu9vfTEFEamP/+Fn+1crGA/h8SX9AD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SAq8MAAADbAAAADwAAAAAAAAAAAAAAAACYAgAAZHJzL2Rv&#10;d25yZXYueG1sUEsFBgAAAAAEAAQA9QAAAIgDAAAAAA==&#10;" filled="f">
              <v:textbox>
                <w:txbxContent>
                  <w:p w:rsidR="001B360E" w:rsidRPr="00317403" w:rsidRDefault="001B360E" w:rsidP="001B360E">
                    <w:pPr>
                      <w:pStyle w:val="ListParagraph"/>
                      <w:ind w:left="0"/>
                      <w:jc w:val="center"/>
                      <w:textAlignment w:val="baseline"/>
                      <w:rPr>
                        <w:rFonts w:ascii="Times New Roman" w:eastAsia="Times New Roman" w:hAnsi="Times New Roman" w:cs="Times New Roman"/>
                        <w:b/>
                        <w:bCs/>
                        <w:color w:val="000000" w:themeColor="text1"/>
                        <w:kern w:val="24"/>
                        <w:sz w:val="24"/>
                        <w:szCs w:val="24"/>
                      </w:rPr>
                    </w:pPr>
                    <w:r w:rsidRPr="00317403">
                      <w:rPr>
                        <w:rFonts w:ascii="Times New Roman" w:eastAsia="Times New Roman" w:hAnsi="Times New Roman" w:cs="Times New Roman"/>
                        <w:b/>
                        <w:bCs/>
                        <w:color w:val="000000" w:themeColor="text1"/>
                        <w:kern w:val="24"/>
                        <w:sz w:val="24"/>
                        <w:szCs w:val="24"/>
                      </w:rPr>
                      <w:t>QUA</w:t>
                    </w:r>
                    <w:r w:rsidRPr="00AA2D79">
                      <w:rPr>
                        <w:rFonts w:ascii="Times New Roman" w:eastAsia="Times New Roman" w:hAnsi="Times New Roman" w:cs="Times New Roman"/>
                        <w:b/>
                        <w:bCs/>
                        <w:kern w:val="24"/>
                        <w:sz w:val="24"/>
                        <w:szCs w:val="24"/>
                      </w:rPr>
                      <w:t>LI</w:t>
                    </w:r>
                    <w:r w:rsidRPr="00317403">
                      <w:rPr>
                        <w:rFonts w:ascii="Times New Roman" w:eastAsia="Times New Roman" w:hAnsi="Times New Roman" w:cs="Times New Roman"/>
                        <w:b/>
                        <w:bCs/>
                        <w:color w:val="000000" w:themeColor="text1"/>
                        <w:kern w:val="24"/>
                        <w:sz w:val="24"/>
                        <w:szCs w:val="24"/>
                      </w:rPr>
                      <w:t>TATIVE RESEARCH PHASE 2</w:t>
                    </w:r>
                  </w:p>
                  <w:p w:rsidR="001B360E" w:rsidRPr="00317403" w:rsidRDefault="001B360E" w:rsidP="001B360E">
                    <w:pPr>
                      <w:pStyle w:val="ListParagraph"/>
                      <w:numPr>
                        <w:ilvl w:val="0"/>
                        <w:numId w:val="2"/>
                      </w:numPr>
                      <w:ind w:left="0"/>
                      <w:textAlignment w:val="baseline"/>
                      <w:rPr>
                        <w:rFonts w:ascii="Times New Roman" w:hAnsi="Times New Roman" w:cs="Times New Roman"/>
                        <w:color w:val="000000" w:themeColor="text1"/>
                        <w:kern w:val="24"/>
                        <w:sz w:val="24"/>
                        <w:szCs w:val="24"/>
                      </w:rPr>
                    </w:pPr>
                    <w:r>
                      <w:rPr>
                        <w:color w:val="000000" w:themeColor="text1"/>
                        <w:kern w:val="24"/>
                      </w:rPr>
                      <w:t xml:space="preserve">- </w:t>
                    </w:r>
                    <w:r w:rsidRPr="000E4538">
                      <w:rPr>
                        <w:rFonts w:ascii="Times New Roman" w:hAnsi="Times New Roman" w:cs="Times New Roman"/>
                        <w:color w:val="000000" w:themeColor="text1"/>
                        <w:kern w:val="24"/>
                        <w:sz w:val="24"/>
                        <w:szCs w:val="24"/>
                      </w:rPr>
                      <w:t xml:space="preserve">Grounded Theory </w:t>
                    </w:r>
                    <w:r>
                      <w:rPr>
                        <w:rFonts w:ascii="Times New Roman" w:hAnsi="Times New Roman" w:cs="Times New Roman"/>
                        <w:color w:val="000000" w:themeColor="text1"/>
                        <w:kern w:val="24"/>
                        <w:sz w:val="24"/>
                        <w:szCs w:val="24"/>
                      </w:rPr>
                      <w:t>Method</w:t>
                    </w:r>
                  </w:p>
                  <w:p w:rsidR="001B360E" w:rsidRPr="00317403" w:rsidRDefault="001B360E" w:rsidP="001B360E">
                    <w:pPr>
                      <w:pStyle w:val="NormalWeb"/>
                      <w:spacing w:before="0" w:beforeAutospacing="0" w:after="0" w:afterAutospacing="0"/>
                      <w:ind w:left="0"/>
                      <w:textAlignment w:val="baseline"/>
                      <w:rPr>
                        <w:rFonts w:eastAsiaTheme="minorHAnsi"/>
                        <w:color w:val="000000" w:themeColor="text1"/>
                        <w:kern w:val="24"/>
                      </w:rPr>
                    </w:pPr>
                    <w:r w:rsidRPr="00317403">
                      <w:rPr>
                        <w:rFonts w:eastAsiaTheme="minorHAnsi"/>
                        <w:color w:val="000000" w:themeColor="text1"/>
                        <w:kern w:val="24"/>
                      </w:rPr>
                      <w:t>▪ Discussion guideline</w:t>
                    </w:r>
                  </w:p>
                  <w:p w:rsidR="001B360E" w:rsidRPr="00317403" w:rsidRDefault="001B360E" w:rsidP="001B360E">
                    <w:pPr>
                      <w:pStyle w:val="NormalWeb"/>
                      <w:spacing w:before="0" w:beforeAutospacing="0" w:after="0" w:afterAutospacing="0"/>
                      <w:ind w:left="0"/>
                      <w:textAlignment w:val="baseline"/>
                      <w:rPr>
                        <w:rFonts w:eastAsiaTheme="minorHAnsi"/>
                        <w:color w:val="000000" w:themeColor="text1"/>
                        <w:kern w:val="24"/>
                      </w:rPr>
                    </w:pPr>
                    <w:r w:rsidRPr="00317403">
                      <w:rPr>
                        <w:rFonts w:eastAsiaTheme="minorHAnsi"/>
                        <w:color w:val="000000" w:themeColor="text1"/>
                        <w:kern w:val="24"/>
                      </w:rPr>
                      <w:t xml:space="preserve">▪ Pre-testing interview </w:t>
                    </w:r>
                  </w:p>
                  <w:p w:rsidR="001B360E" w:rsidRPr="00317403" w:rsidRDefault="001B360E" w:rsidP="001B360E">
                    <w:pPr>
                      <w:pStyle w:val="NormalWeb"/>
                      <w:spacing w:before="0" w:beforeAutospacing="0" w:after="0" w:afterAutospacing="0"/>
                      <w:ind w:left="0"/>
                      <w:textAlignment w:val="baseline"/>
                      <w:rPr>
                        <w:rFonts w:eastAsiaTheme="minorHAnsi"/>
                        <w:color w:val="000000" w:themeColor="text1"/>
                        <w:kern w:val="24"/>
                      </w:rPr>
                    </w:pPr>
                    <w:r w:rsidRPr="00317403">
                      <w:rPr>
                        <w:rFonts w:eastAsiaTheme="minorHAnsi"/>
                        <w:color w:val="000000" w:themeColor="text1"/>
                        <w:kern w:val="24"/>
                      </w:rPr>
                      <w:t>▪ Official interview</w:t>
                    </w:r>
                  </w:p>
                  <w:p w:rsidR="001B360E" w:rsidRPr="000E4538" w:rsidRDefault="001B360E" w:rsidP="001B360E">
                    <w:pPr>
                      <w:pStyle w:val="NormalWeb"/>
                      <w:spacing w:before="0" w:beforeAutospacing="0" w:after="0" w:afterAutospacing="0"/>
                      <w:ind w:left="0"/>
                      <w:jc w:val="both"/>
                      <w:textAlignment w:val="baseline"/>
                    </w:pPr>
                    <w:r w:rsidRPr="000E4538">
                      <w:rPr>
                        <w:color w:val="000000" w:themeColor="text1"/>
                        <w:kern w:val="24"/>
                      </w:rPr>
                      <w:t xml:space="preserve">▪ </w:t>
                    </w:r>
                    <w:r w:rsidRPr="00317403">
                      <w:rPr>
                        <w:color w:val="000000" w:themeColor="text1"/>
                        <w:kern w:val="24"/>
                      </w:rPr>
                      <w:t>Identify factors and search for items for each factor</w:t>
                    </w:r>
                  </w:p>
                </w:txbxContent>
              </v:textbox>
            </v:rect>
            <v:shape id="_x0000_s1041" type="#_x0000_t32" style="position:absolute;left:5448;top:2396;width:0;height:392" o:connectortype="straight">
              <v:stroke endarrow="block"/>
            </v:shape>
            <v:shape id="_x0000_s1042" type="#_x0000_t32" style="position:absolute;left:5448;top:4078;width:0;height:392" o:connectortype="straight">
              <v:stroke endarrow="block"/>
            </v:shape>
            <v:shape id="_x0000_s1043" type="#_x0000_t32" style="position:absolute;left:3133;top:4942;width:0;height:392" o:connectortype="straight">
              <v:stroke endarrow="block"/>
            </v:shape>
            <v:shape id="_x0000_s1044" type="#_x0000_t32" style="position:absolute;left:3053;top:6889;width:0;height:392" o:connectortype="straight">
              <v:stroke endarrow="block"/>
            </v:shape>
            <v:shape id="_x0000_s1045" type="#_x0000_t32" style="position:absolute;left:2822;top:9343;width:0;height:392" o:connectortype="straight">
              <v:stroke endarrow="block"/>
            </v:shape>
            <v:shape id="_x0000_s1046" type="#_x0000_t32" style="position:absolute;left:8717;top:4942;width:0;height:4793" o:connectortype="straight">
              <v:stroke endarrow="block"/>
            </v:shape>
            <v:shape id="_x0000_s1047" type="#_x0000_t32" style="position:absolute;left:5587;top:12672;width:0;height:392" o:connectortype="straight">
              <v:stroke endarrow="block"/>
            </v:shape>
          </v:group>
        </w:pict>
      </w:r>
    </w:p>
    <w:p w:rsidR="001B360E" w:rsidRDefault="001B360E" w:rsidP="001B360E">
      <w:pPr>
        <w:pStyle w:val="Default"/>
        <w:spacing w:before="120"/>
        <w:jc w:val="both"/>
        <w:rPr>
          <w:bCs/>
          <w:sz w:val="26"/>
          <w:szCs w:val="26"/>
        </w:rPr>
      </w:pPr>
      <w:r>
        <w:rPr>
          <w:bCs/>
          <w:noProof/>
          <w:sz w:val="26"/>
          <w:szCs w:val="26"/>
        </w:rPr>
        <w:pict>
          <v:rect id="Rectangle 22" o:spid="_x0000_s1033" style="position:absolute;left:0;text-align:left;margin-left:10.6pt;margin-top:16.2pt;width:472.4pt;height:65.8pt;z-index:2516613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IAcMA&#10;AADbAAAADwAAAGRycy9kb3ducmV2LnhtbESPT2sCMRTE74LfIbxCb5rtQotsjbKKQk+Cf6Dt7bF5&#10;Joubl2UT3e23NwXB4zAzv2Hmy8E14kZdqD0reJtmIIgrr2s2Ck7H7WQGIkRkjY1nUvBHAZaL8WiO&#10;hfY97+l2iEYkCIcCFdgY20LKUFlyGKa+JU7e2XcOY5KdkbrDPsFdI/Ms+5AOa04LFltaW6ouh6tT&#10;sGl/d+W7CbL8jvbn4lf91u6MUq8vQ/kJItIQn+FH+0sryHP4/5J+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IAcMAAADbAAAADwAAAAAAAAAAAAAAAACYAgAAZHJzL2Rv&#10;d25yZXYueG1sUEsFBgAAAAAEAAQA9QAAAIgDAAAAAA==&#10;" filled="f">
            <v:textbox>
              <w:txbxContent>
                <w:p w:rsidR="001B360E" w:rsidRPr="00FE3E62" w:rsidRDefault="001B360E" w:rsidP="001B360E">
                  <w:pPr>
                    <w:spacing w:before="0"/>
                    <w:jc w:val="center"/>
                    <w:rPr>
                      <w:rFonts w:ascii="Times New Roman" w:eastAsia="Times New Roman" w:hAnsi="Times New Roman" w:cs="Times New Roman"/>
                      <w:b/>
                      <w:bCs/>
                      <w:sz w:val="26"/>
                      <w:szCs w:val="26"/>
                    </w:rPr>
                  </w:pPr>
                  <w:r w:rsidRPr="00FE3E62">
                    <w:rPr>
                      <w:rFonts w:ascii="Times New Roman" w:eastAsia="Times New Roman" w:hAnsi="Times New Roman" w:cs="Times New Roman"/>
                      <w:b/>
                      <w:bCs/>
                      <w:sz w:val="26"/>
                      <w:szCs w:val="26"/>
                    </w:rPr>
                    <w:t>OBJECTIVES OF THE STUDY</w:t>
                  </w:r>
                </w:p>
                <w:p w:rsidR="001B360E" w:rsidRPr="00FE3E62" w:rsidRDefault="001B360E" w:rsidP="001B360E">
                  <w:pPr>
                    <w:spacing w:before="0" w:line="220" w:lineRule="atLeast"/>
                    <w:rPr>
                      <w:rFonts w:ascii="Times New Roman" w:eastAsia="Times New Roman" w:hAnsi="Times New Roman" w:cs="Times New Roman"/>
                      <w:bCs/>
                      <w:color w:val="000000" w:themeColor="text1"/>
                      <w:kern w:val="24"/>
                      <w:sz w:val="24"/>
                      <w:szCs w:val="24"/>
                    </w:rPr>
                  </w:pPr>
                  <w:r>
                    <w:rPr>
                      <w:rFonts w:ascii="Times New Roman" w:eastAsia="Times New Roman" w:hAnsi="Times New Roman" w:cs="Times New Roman"/>
                      <w:bCs/>
                      <w:color w:val="000000" w:themeColor="text1"/>
                      <w:kern w:val="24"/>
                      <w:sz w:val="24"/>
                      <w:szCs w:val="24"/>
                    </w:rPr>
                    <w:t>-</w:t>
                  </w:r>
                  <w:r w:rsidRPr="00FE3E62">
                    <w:rPr>
                      <w:rFonts w:ascii="Times New Roman" w:eastAsia="Times New Roman" w:hAnsi="Times New Roman" w:cs="Times New Roman"/>
                      <w:bCs/>
                      <w:color w:val="000000" w:themeColor="text1"/>
                      <w:kern w:val="24"/>
                      <w:sz w:val="24"/>
                      <w:szCs w:val="24"/>
                    </w:rPr>
                    <w:t xml:space="preserve">Identify the need to apply </w:t>
                  </w:r>
                  <w:r w:rsidRPr="00FE3E62">
                    <w:rPr>
                      <w:rFonts w:ascii="Times New Roman" w:hAnsi="Times New Roman" w:cs="Times New Roman"/>
                      <w:bCs/>
                      <w:sz w:val="24"/>
                      <w:szCs w:val="24"/>
                    </w:rPr>
                    <w:t>derivative financial instrument</w:t>
                  </w:r>
                  <w:r w:rsidRPr="00FE3E62">
                    <w:rPr>
                      <w:rFonts w:ascii="Times New Roman" w:eastAsia="Times New Roman" w:hAnsi="Times New Roman" w:cs="Times New Roman"/>
                      <w:bCs/>
                      <w:color w:val="000000" w:themeColor="text1"/>
                      <w:kern w:val="24"/>
                      <w:sz w:val="24"/>
                      <w:szCs w:val="24"/>
                    </w:rPr>
                    <w:t xml:space="preserve"> accounting in Vietnamese companies</w:t>
                  </w:r>
                </w:p>
                <w:p w:rsidR="001B360E" w:rsidRPr="00FE3E62" w:rsidRDefault="001B360E" w:rsidP="001B360E">
                  <w:pPr>
                    <w:spacing w:before="0" w:line="220" w:lineRule="atLeast"/>
                    <w:rPr>
                      <w:rFonts w:ascii="Times New Roman" w:eastAsia="Times New Roman" w:hAnsi="Times New Roman" w:cs="Times New Roman"/>
                      <w:bCs/>
                      <w:color w:val="000000" w:themeColor="text1"/>
                      <w:kern w:val="24"/>
                      <w:sz w:val="24"/>
                      <w:szCs w:val="24"/>
                    </w:rPr>
                  </w:pPr>
                  <w:r>
                    <w:rPr>
                      <w:rFonts w:ascii="Times New Roman" w:eastAsia="Times New Roman" w:hAnsi="Times New Roman" w:cs="Times New Roman"/>
                      <w:bCs/>
                      <w:color w:val="000000" w:themeColor="text1"/>
                      <w:kern w:val="24"/>
                      <w:sz w:val="24"/>
                      <w:szCs w:val="24"/>
                    </w:rPr>
                    <w:t>-</w:t>
                  </w:r>
                  <w:r w:rsidRPr="00FE3E62">
                    <w:rPr>
                      <w:rFonts w:ascii="Times New Roman" w:eastAsia="Times New Roman" w:hAnsi="Times New Roman" w:cs="Times New Roman"/>
                      <w:bCs/>
                      <w:color w:val="000000" w:themeColor="text1"/>
                      <w:kern w:val="24"/>
                      <w:sz w:val="24"/>
                      <w:szCs w:val="24"/>
                    </w:rPr>
                    <w:t xml:space="preserve">Identify factors influencing and impacting these factors on the application of </w:t>
                  </w:r>
                  <w:r w:rsidRPr="00FE3E62">
                    <w:rPr>
                      <w:rFonts w:ascii="Times New Roman" w:hAnsi="Times New Roman" w:cs="Times New Roman"/>
                      <w:bCs/>
                      <w:sz w:val="24"/>
                      <w:szCs w:val="24"/>
                    </w:rPr>
                    <w:t>derivative financial instrument</w:t>
                  </w:r>
                  <w:r w:rsidRPr="00FE3E62">
                    <w:rPr>
                      <w:rFonts w:ascii="Times New Roman" w:eastAsia="Times New Roman" w:hAnsi="Times New Roman" w:cs="Times New Roman"/>
                      <w:bCs/>
                      <w:color w:val="000000" w:themeColor="text1"/>
                      <w:kern w:val="24"/>
                      <w:sz w:val="24"/>
                      <w:szCs w:val="24"/>
                    </w:rPr>
                    <w:t xml:space="preserve"> accounting in Vietnamese companies.</w:t>
                  </w:r>
                </w:p>
              </w:txbxContent>
            </v:textbox>
          </v:rect>
        </w:pict>
      </w: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Default="001B360E" w:rsidP="001B360E">
      <w:pPr>
        <w:pStyle w:val="Default"/>
        <w:spacing w:before="120"/>
        <w:ind w:left="567"/>
        <w:jc w:val="both"/>
        <w:rPr>
          <w:rFonts w:eastAsia="Times New Roman"/>
          <w:b/>
          <w:bCs/>
          <w:color w:val="000000" w:themeColor="text1"/>
          <w:kern w:val="24"/>
        </w:rPr>
      </w:pPr>
    </w:p>
    <w:p w:rsidR="001B360E" w:rsidRPr="00DF7F8A" w:rsidRDefault="001B360E" w:rsidP="001B360E">
      <w:pPr>
        <w:pStyle w:val="Default"/>
        <w:ind w:left="567"/>
        <w:jc w:val="center"/>
        <w:rPr>
          <w:rFonts w:eastAsia="Times New Roman"/>
          <w:b/>
          <w:bCs/>
          <w:color w:val="000000" w:themeColor="text1"/>
          <w:kern w:val="24"/>
        </w:rPr>
      </w:pPr>
      <w:proofErr w:type="gramStart"/>
      <w:r w:rsidRPr="00DF7F8A">
        <w:rPr>
          <w:rFonts w:eastAsia="Times New Roman"/>
          <w:b/>
          <w:bCs/>
          <w:color w:val="000000" w:themeColor="text1"/>
          <w:kern w:val="24"/>
        </w:rPr>
        <w:t>Figure 3.2.</w:t>
      </w:r>
      <w:proofErr w:type="gramEnd"/>
      <w:r w:rsidRPr="00DF7F8A">
        <w:rPr>
          <w:rFonts w:eastAsia="Times New Roman"/>
          <w:b/>
          <w:bCs/>
          <w:color w:val="000000" w:themeColor="text1"/>
          <w:kern w:val="24"/>
        </w:rPr>
        <w:t xml:space="preserve"> The formal research process of the thesis</w:t>
      </w:r>
    </w:p>
    <w:p w:rsidR="001B360E" w:rsidRDefault="001B360E" w:rsidP="001B360E">
      <w:pPr>
        <w:pStyle w:val="Default"/>
        <w:spacing w:before="120"/>
        <w:ind w:left="567"/>
        <w:jc w:val="center"/>
        <w:rPr>
          <w:rFonts w:eastAsia="Times New Roman"/>
          <w:b/>
          <w:bCs/>
          <w:color w:val="000000" w:themeColor="text1"/>
          <w:kern w:val="24"/>
        </w:rPr>
      </w:pPr>
      <w:r w:rsidRPr="00DF7F8A">
        <w:rPr>
          <w:rFonts w:eastAsia="Times New Roman"/>
          <w:b/>
          <w:bCs/>
          <w:color w:val="000000" w:themeColor="text1"/>
          <w:kern w:val="24"/>
        </w:rPr>
        <w:lastRenderedPageBreak/>
        <w:t>(Source: Synthesizer and Proposal)</w:t>
      </w:r>
    </w:p>
    <w:p w:rsidR="001B360E" w:rsidRPr="00DF7F8A" w:rsidRDefault="001B360E" w:rsidP="001B360E">
      <w:pPr>
        <w:pStyle w:val="Default"/>
        <w:spacing w:before="120"/>
        <w:ind w:firstLine="720"/>
        <w:jc w:val="both"/>
        <w:rPr>
          <w:rFonts w:eastAsia="Times New Roman"/>
          <w:bCs/>
          <w:color w:val="000000" w:themeColor="text1"/>
          <w:kern w:val="24"/>
        </w:rPr>
      </w:pPr>
      <w:r w:rsidRPr="00DF7F8A">
        <w:rPr>
          <w:rFonts w:eastAsia="Times New Roman"/>
          <w:bCs/>
          <w:color w:val="000000" w:themeColor="text1"/>
          <w:kern w:val="24"/>
        </w:rPr>
        <w:t>To achieve the objective of the study, the author will conduct a qualitative research method first, then quantitative research.</w:t>
      </w:r>
    </w:p>
    <w:p w:rsidR="001B360E" w:rsidRDefault="001B360E" w:rsidP="001B360E">
      <w:pPr>
        <w:pStyle w:val="Default"/>
        <w:spacing w:before="120"/>
        <w:ind w:firstLine="567"/>
        <w:jc w:val="both"/>
        <w:rPr>
          <w:rFonts w:eastAsia="Times New Roman"/>
          <w:bCs/>
          <w:color w:val="000000" w:themeColor="text1"/>
          <w:kern w:val="24"/>
        </w:rPr>
      </w:pPr>
      <w:r>
        <w:rPr>
          <w:rFonts w:eastAsia="Times New Roman"/>
          <w:bCs/>
          <w:color w:val="000000" w:themeColor="text1"/>
          <w:kern w:val="24"/>
        </w:rPr>
        <w:sym w:font="Wingdings" w:char="F076"/>
      </w:r>
      <w:r>
        <w:rPr>
          <w:rFonts w:eastAsia="Times New Roman"/>
          <w:bCs/>
          <w:color w:val="000000" w:themeColor="text1"/>
          <w:kern w:val="24"/>
        </w:rPr>
        <w:t xml:space="preserve"> </w:t>
      </w:r>
      <w:r w:rsidRPr="00DF7F8A">
        <w:rPr>
          <w:rFonts w:eastAsia="Times New Roman"/>
          <w:bCs/>
          <w:color w:val="000000" w:themeColor="text1"/>
          <w:kern w:val="24"/>
        </w:rPr>
        <w:t xml:space="preserve">For the qualitative research method, the authors used in this study are Action Research methodology - a method of stressing and concentrating on resolving events and problems that have been or are occurring. </w:t>
      </w:r>
      <w:proofErr w:type="gramStart"/>
      <w:r w:rsidRPr="00DF7F8A">
        <w:rPr>
          <w:rFonts w:eastAsia="Times New Roman"/>
          <w:bCs/>
          <w:color w:val="000000" w:themeColor="text1"/>
          <w:kern w:val="24"/>
        </w:rPr>
        <w:t>related</w:t>
      </w:r>
      <w:proofErr w:type="gramEnd"/>
      <w:r w:rsidRPr="00DF7F8A">
        <w:rPr>
          <w:rFonts w:eastAsia="Times New Roman"/>
          <w:bCs/>
          <w:color w:val="000000" w:themeColor="text1"/>
          <w:kern w:val="24"/>
        </w:rPr>
        <w:t xml:space="preserve"> to many objects, which these people really care about (Eden and </w:t>
      </w:r>
      <w:proofErr w:type="spellStart"/>
      <w:r w:rsidRPr="00DF7F8A">
        <w:rPr>
          <w:rFonts w:eastAsia="Times New Roman"/>
          <w:bCs/>
          <w:color w:val="000000" w:themeColor="text1"/>
          <w:kern w:val="24"/>
        </w:rPr>
        <w:t>Huxham</w:t>
      </w:r>
      <w:proofErr w:type="spellEnd"/>
      <w:r w:rsidRPr="00DF7F8A">
        <w:rPr>
          <w:rFonts w:eastAsia="Times New Roman"/>
          <w:bCs/>
          <w:color w:val="000000" w:themeColor="text1"/>
          <w:kern w:val="24"/>
        </w:rPr>
        <w:t xml:space="preserve">, 1996; </w:t>
      </w:r>
      <w:proofErr w:type="spellStart"/>
      <w:r w:rsidRPr="00DF7F8A">
        <w:rPr>
          <w:rFonts w:eastAsia="Times New Roman"/>
          <w:bCs/>
          <w:color w:val="000000" w:themeColor="text1"/>
          <w:kern w:val="24"/>
        </w:rPr>
        <w:t>Coghl</w:t>
      </w:r>
      <w:r>
        <w:rPr>
          <w:rFonts w:eastAsia="Times New Roman"/>
          <w:bCs/>
          <w:color w:val="000000" w:themeColor="text1"/>
          <w:kern w:val="24"/>
        </w:rPr>
        <w:t>an</w:t>
      </w:r>
      <w:proofErr w:type="spellEnd"/>
      <w:r>
        <w:rPr>
          <w:rFonts w:eastAsia="Times New Roman"/>
          <w:bCs/>
          <w:color w:val="000000" w:themeColor="text1"/>
          <w:kern w:val="24"/>
        </w:rPr>
        <w:t xml:space="preserve"> and </w:t>
      </w:r>
      <w:proofErr w:type="spellStart"/>
      <w:r>
        <w:rPr>
          <w:rFonts w:eastAsia="Times New Roman"/>
          <w:bCs/>
          <w:color w:val="000000" w:themeColor="text1"/>
          <w:kern w:val="24"/>
        </w:rPr>
        <w:t>Brannick</w:t>
      </w:r>
      <w:proofErr w:type="spellEnd"/>
      <w:r>
        <w:rPr>
          <w:rFonts w:eastAsia="Times New Roman"/>
          <w:bCs/>
          <w:color w:val="000000" w:themeColor="text1"/>
          <w:kern w:val="24"/>
        </w:rPr>
        <w:t xml:space="preserve">, 2005); and </w:t>
      </w:r>
      <w:r w:rsidRPr="00DF7F8A">
        <w:rPr>
          <w:rFonts w:eastAsia="Times New Roman"/>
          <w:bCs/>
          <w:color w:val="000000" w:themeColor="text1"/>
          <w:kern w:val="24"/>
        </w:rPr>
        <w:t>Grounded Theory</w:t>
      </w:r>
      <w:r>
        <w:rPr>
          <w:rFonts w:eastAsia="Times New Roman"/>
          <w:bCs/>
          <w:color w:val="000000" w:themeColor="text1"/>
          <w:kern w:val="24"/>
        </w:rPr>
        <w:t xml:space="preserve"> </w:t>
      </w:r>
      <w:r w:rsidRPr="00DF7F8A">
        <w:rPr>
          <w:rFonts w:eastAsia="Times New Roman"/>
          <w:bCs/>
          <w:color w:val="000000" w:themeColor="text1"/>
          <w:kern w:val="24"/>
        </w:rPr>
        <w:t xml:space="preserve">method - a method for constructing theories based on a systematic collection and analysis of data (Glaser and Strauss, 1967; Strauss and Corbin, 1998; Creswell, 2003). In the qualitative research </w:t>
      </w:r>
      <w:r w:rsidRPr="00AA2D79">
        <w:rPr>
          <w:rFonts w:eastAsia="Times New Roman"/>
          <w:bCs/>
          <w:color w:val="FF0000"/>
          <w:kern w:val="24"/>
        </w:rPr>
        <w:t>method,</w:t>
      </w:r>
      <w:r w:rsidRPr="00DF7F8A">
        <w:rPr>
          <w:rFonts w:eastAsia="Times New Roman"/>
          <w:bCs/>
          <w:color w:val="000000" w:themeColor="text1"/>
          <w:kern w:val="24"/>
        </w:rPr>
        <w:t xml:space="preserve"> the author divides it into two phases. In Phase 1, conduct a study of the event to answer the first question. Phase 2, based on the results of phase 1 research, implemented the Grou</w:t>
      </w:r>
      <w:r>
        <w:rPr>
          <w:rFonts w:eastAsia="Times New Roman"/>
          <w:bCs/>
          <w:color w:val="000000" w:themeColor="text1"/>
          <w:kern w:val="24"/>
        </w:rPr>
        <w:t>nded Theory, by surveying e</w:t>
      </w:r>
      <w:r w:rsidRPr="00DF7F8A">
        <w:rPr>
          <w:rFonts w:eastAsia="Times New Roman"/>
          <w:bCs/>
          <w:color w:val="000000" w:themeColor="text1"/>
          <w:kern w:val="24"/>
        </w:rPr>
        <w:t>xperts to confirm the results of the r</w:t>
      </w:r>
      <w:r>
        <w:rPr>
          <w:rFonts w:eastAsia="Times New Roman"/>
          <w:bCs/>
          <w:color w:val="000000" w:themeColor="text1"/>
          <w:kern w:val="24"/>
        </w:rPr>
        <w:t xml:space="preserve">esearch in the first phase, </w:t>
      </w:r>
      <w:r w:rsidRPr="005C4314">
        <w:rPr>
          <w:rFonts w:eastAsia="Times New Roman"/>
          <w:bCs/>
          <w:color w:val="FF0000"/>
          <w:kern w:val="24"/>
        </w:rPr>
        <w:t>discuss</w:t>
      </w:r>
      <w:r w:rsidRPr="00DF7F8A">
        <w:rPr>
          <w:rFonts w:eastAsia="Times New Roman"/>
          <w:bCs/>
          <w:color w:val="000000" w:themeColor="text1"/>
          <w:kern w:val="24"/>
        </w:rPr>
        <w:t xml:space="preserve"> and interview with experts to find the factors, combining the search of the questions of each factor, step by step modeling. </w:t>
      </w:r>
      <w:proofErr w:type="gramStart"/>
      <w:r w:rsidRPr="00DF7F8A">
        <w:rPr>
          <w:rFonts w:eastAsia="Times New Roman"/>
          <w:bCs/>
          <w:color w:val="000000" w:themeColor="text1"/>
          <w:kern w:val="24"/>
        </w:rPr>
        <w:t>proposed</w:t>
      </w:r>
      <w:proofErr w:type="gramEnd"/>
      <w:r w:rsidRPr="00DF7F8A">
        <w:rPr>
          <w:rFonts w:eastAsia="Times New Roman"/>
          <w:bCs/>
          <w:color w:val="000000" w:themeColor="text1"/>
          <w:kern w:val="24"/>
        </w:rPr>
        <w:t xml:space="preserve"> study</w:t>
      </w:r>
      <w:r>
        <w:rPr>
          <w:rFonts w:eastAsia="Times New Roman"/>
          <w:bCs/>
          <w:color w:val="000000" w:themeColor="text1"/>
          <w:kern w:val="24"/>
        </w:rPr>
        <w:t>.</w:t>
      </w:r>
    </w:p>
    <w:p w:rsidR="001B360E" w:rsidRPr="00D34068" w:rsidRDefault="001B360E" w:rsidP="001B360E">
      <w:pPr>
        <w:pStyle w:val="Default"/>
        <w:spacing w:before="120"/>
        <w:ind w:firstLine="567"/>
        <w:jc w:val="both"/>
        <w:rPr>
          <w:rFonts w:eastAsia="Times New Roman"/>
          <w:bCs/>
          <w:color w:val="auto"/>
          <w:kern w:val="24"/>
        </w:rPr>
      </w:pPr>
      <w:r>
        <w:rPr>
          <w:rFonts w:eastAsia="Times New Roman"/>
          <w:bCs/>
          <w:color w:val="000000" w:themeColor="text1"/>
          <w:kern w:val="24"/>
        </w:rPr>
        <w:sym w:font="Wingdings" w:char="F076"/>
      </w:r>
      <w:r>
        <w:rPr>
          <w:rFonts w:eastAsia="Times New Roman"/>
          <w:bCs/>
          <w:color w:val="000000" w:themeColor="text1"/>
          <w:kern w:val="24"/>
        </w:rPr>
        <w:t xml:space="preserve"> </w:t>
      </w:r>
      <w:r w:rsidRPr="006A506D">
        <w:rPr>
          <w:rFonts w:eastAsia="Times New Roman"/>
          <w:bCs/>
          <w:color w:val="000000" w:themeColor="text1"/>
          <w:kern w:val="24"/>
        </w:rPr>
        <w:t xml:space="preserve">For the quantitative research method, the basis for determining the scale and measuring the scale for the research model collected from the results of qualitative research phase two, then the author analyzes the data collect, identify relationships in the model from which the results are derived, discuss the results and implicate the research. The research results are the basis for the author to make some specific policies. However, the process of data collection, analysis and </w:t>
      </w:r>
      <w:r w:rsidRPr="00D34068">
        <w:rPr>
          <w:rFonts w:eastAsia="Times New Roman"/>
          <w:bCs/>
          <w:color w:val="auto"/>
          <w:kern w:val="24"/>
        </w:rPr>
        <w:t>modeling w</w:t>
      </w:r>
      <w:r>
        <w:rPr>
          <w:rFonts w:eastAsia="Times New Roman"/>
          <w:bCs/>
          <w:color w:val="auto"/>
          <w:kern w:val="24"/>
        </w:rPr>
        <w:t>ere</w:t>
      </w:r>
      <w:r w:rsidRPr="00D34068">
        <w:rPr>
          <w:rFonts w:eastAsia="Times New Roman"/>
          <w:bCs/>
          <w:color w:val="auto"/>
          <w:kern w:val="24"/>
        </w:rPr>
        <w:t xml:space="preserve"> closely related and the researcher did not anticipate the results (Nguyen </w:t>
      </w:r>
      <w:proofErr w:type="spellStart"/>
      <w:r w:rsidRPr="00D34068">
        <w:rPr>
          <w:rFonts w:eastAsia="Times New Roman"/>
          <w:bCs/>
          <w:color w:val="auto"/>
          <w:kern w:val="24"/>
        </w:rPr>
        <w:t>Dinh</w:t>
      </w:r>
      <w:proofErr w:type="spellEnd"/>
      <w:r w:rsidRPr="00D34068">
        <w:rPr>
          <w:rFonts w:eastAsia="Times New Roman"/>
          <w:bCs/>
          <w:color w:val="auto"/>
          <w:kern w:val="24"/>
        </w:rPr>
        <w:t xml:space="preserve"> </w:t>
      </w:r>
      <w:proofErr w:type="spellStart"/>
      <w:r w:rsidRPr="00D34068">
        <w:rPr>
          <w:rFonts w:eastAsia="Times New Roman"/>
          <w:bCs/>
          <w:color w:val="auto"/>
          <w:kern w:val="24"/>
        </w:rPr>
        <w:t>Tho</w:t>
      </w:r>
      <w:proofErr w:type="spellEnd"/>
      <w:r w:rsidRPr="00D34068">
        <w:rPr>
          <w:rFonts w:eastAsia="Times New Roman"/>
          <w:bCs/>
          <w:color w:val="auto"/>
          <w:kern w:val="24"/>
        </w:rPr>
        <w:t>, 2011).</w:t>
      </w:r>
    </w:p>
    <w:p w:rsidR="001B360E" w:rsidRDefault="001B360E" w:rsidP="001B360E">
      <w:pPr>
        <w:pStyle w:val="Default"/>
        <w:spacing w:before="120"/>
        <w:ind w:firstLine="567"/>
        <w:jc w:val="both"/>
        <w:rPr>
          <w:rFonts w:eastAsia="Times New Roman"/>
          <w:bCs/>
          <w:color w:val="000000" w:themeColor="text1"/>
          <w:kern w:val="24"/>
        </w:rPr>
      </w:pPr>
      <w:r w:rsidRPr="006A506D">
        <w:rPr>
          <w:rFonts w:eastAsia="Times New Roman"/>
          <w:bCs/>
          <w:color w:val="000000" w:themeColor="text1"/>
          <w:kern w:val="24"/>
        </w:rPr>
        <w:t xml:space="preserve">Determine the expected measurement model. After having undergone </w:t>
      </w:r>
      <w:r w:rsidRPr="00F112B6">
        <w:rPr>
          <w:rFonts w:eastAsia="Times New Roman"/>
          <w:b/>
          <w:bCs/>
          <w:color w:val="FF0000"/>
          <w:kern w:val="24"/>
        </w:rPr>
        <w:t xml:space="preserve">two qualitative </w:t>
      </w:r>
      <w:proofErr w:type="gramStart"/>
      <w:r w:rsidRPr="00F112B6">
        <w:rPr>
          <w:rFonts w:eastAsia="Times New Roman"/>
          <w:b/>
          <w:bCs/>
          <w:color w:val="FF0000"/>
          <w:kern w:val="24"/>
        </w:rPr>
        <w:t>research</w:t>
      </w:r>
      <w:proofErr w:type="gramEnd"/>
      <w:r w:rsidRPr="00F112B6">
        <w:rPr>
          <w:rFonts w:eastAsia="Times New Roman"/>
          <w:b/>
          <w:bCs/>
          <w:color w:val="FF0000"/>
          <w:kern w:val="24"/>
        </w:rPr>
        <w:t>,</w:t>
      </w:r>
      <w:r w:rsidRPr="006A506D">
        <w:rPr>
          <w:rFonts w:eastAsia="Times New Roman"/>
          <w:bCs/>
          <w:color w:val="000000" w:themeColor="text1"/>
          <w:kern w:val="24"/>
        </w:rPr>
        <w:t xml:space="preserve"> the researcher has achieved: (i) Identification of the derivative financial instrument accounting contents used by the enterprise using the derivative financial instrument; (ii) Identification of existing factors affecting the application of the derivative financial instrument accounting during implementation. Thus, the research model is expected to be developed and proposed by the author as follows:</w:t>
      </w:r>
    </w:p>
    <w:p w:rsidR="001B360E" w:rsidRDefault="001B360E" w:rsidP="001B360E">
      <w:pPr>
        <w:pStyle w:val="Default"/>
        <w:spacing w:before="120"/>
        <w:ind w:firstLine="567"/>
        <w:jc w:val="both"/>
        <w:rPr>
          <w:rFonts w:eastAsia="Times New Roman"/>
          <w:bCs/>
          <w:color w:val="000000" w:themeColor="text1"/>
          <w:kern w:val="24"/>
        </w:rPr>
      </w:pPr>
      <w:r w:rsidRPr="006A506D">
        <w:rPr>
          <w:rFonts w:eastAsia="Times New Roman"/>
          <w:bCs/>
          <w:noProof/>
          <w:color w:val="000000" w:themeColor="text1"/>
          <w:kern w:val="24"/>
        </w:rPr>
        <w:drawing>
          <wp:inline distT="0" distB="0" distL="0" distR="0">
            <wp:extent cx="4885459" cy="2137558"/>
            <wp:effectExtent l="19050" t="0" r="0" b="0"/>
            <wp:docPr id="1"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715000" cy="2549843"/>
                      <a:chOff x="503237" y="427037"/>
                      <a:chExt cx="5715000" cy="2549843"/>
                    </a:xfrm>
                  </a:grpSpPr>
                  <a:grpSp>
                    <a:nvGrpSpPr>
                      <a:cNvPr id="18" name="Group 17"/>
                      <a:cNvGrpSpPr/>
                    </a:nvGrpSpPr>
                    <a:grpSpPr>
                      <a:xfrm>
                        <a:off x="503237" y="427037"/>
                        <a:ext cx="5715000" cy="2549843"/>
                        <a:chOff x="503237" y="427037"/>
                        <a:chExt cx="5715000" cy="2549843"/>
                      </a:xfrm>
                    </a:grpSpPr>
                    <a:sp>
                      <a:nvSpPr>
                        <a:cNvPr id="4" name="Rectangle 3"/>
                        <a:cNvSpPr/>
                      </a:nvSpPr>
                      <a:spPr>
                        <a:xfrm>
                          <a:off x="503237" y="4270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thị trường</a:t>
                            </a:r>
                            <a:endParaRPr lang="en-US" sz="1300" dirty="0">
                              <a:latin typeface="Times New Roman" pitchFamily="18" charset="0"/>
                              <a:cs typeface="Times New Roman" pitchFamily="18" charset="0"/>
                            </a:endParaRPr>
                          </a:p>
                        </a:txBody>
                        <a:useSpRect/>
                      </a:txSp>
                    </a:sp>
                    <a:sp>
                      <a:nvSpPr>
                        <a:cNvPr id="5" name="Rectangle 4"/>
                        <a:cNvSpPr/>
                      </a:nvSpPr>
                      <a:spPr>
                        <a:xfrm>
                          <a:off x="503237" y="8080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pháp lý</a:t>
                            </a:r>
                          </a:p>
                        </a:txBody>
                        <a:useSpRect/>
                      </a:txSp>
                    </a:sp>
                    <a:sp>
                      <a:nvSpPr>
                        <a:cNvPr id="6" name="Rectangle 5"/>
                        <a:cNvSpPr/>
                      </a:nvSpPr>
                      <a:spPr>
                        <a:xfrm>
                          <a:off x="503237" y="11890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con người – Nhà quản trị</a:t>
                            </a:r>
                          </a:p>
                        </a:txBody>
                        <a:useSpRect/>
                      </a:txSp>
                    </a:sp>
                    <a:sp>
                      <a:nvSpPr>
                        <a:cNvPr id="7" name="Rectangle 6"/>
                        <a:cNvSpPr/>
                      </a:nvSpPr>
                      <a:spPr>
                        <a:xfrm>
                          <a:off x="503237" y="1570037"/>
                          <a:ext cx="2438400" cy="492443"/>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con người – </a:t>
                            </a:r>
                            <a:r>
                              <a:rPr lang="en-US" sz="1300" dirty="0" smtClean="0">
                                <a:latin typeface="Times New Roman" pitchFamily="18" charset="0"/>
                                <a:cs typeface="Times New Roman" pitchFamily="18" charset="0"/>
                              </a:rPr>
                              <a:t>Người làm kế toán</a:t>
                            </a:r>
                            <a:endParaRPr lang="en-US" sz="1300" dirty="0" smtClean="0">
                              <a:latin typeface="Times New Roman" pitchFamily="18" charset="0"/>
                              <a:cs typeface="Times New Roman" pitchFamily="18" charset="0"/>
                            </a:endParaRPr>
                          </a:p>
                        </a:txBody>
                        <a:useSpRect/>
                      </a:txSp>
                    </a:sp>
                    <a:sp>
                      <a:nvSpPr>
                        <a:cNvPr id="8" name="Rectangle 7"/>
                        <a:cNvSpPr/>
                      </a:nvSpPr>
                      <a:spPr>
                        <a:xfrm>
                          <a:off x="503237" y="2103437"/>
                          <a:ext cx="2438400" cy="292388"/>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đào tạo và bồi dưỡng</a:t>
                            </a:r>
                          </a:p>
                        </a:txBody>
                        <a:useSpRect/>
                      </a:txSp>
                    </a:sp>
                    <a:sp>
                      <a:nvSpPr>
                        <a:cNvPr id="9" name="Rectangle 8"/>
                        <a:cNvSpPr/>
                      </a:nvSpPr>
                      <a:spPr>
                        <a:xfrm>
                          <a:off x="503237" y="2484437"/>
                          <a:ext cx="2438400" cy="492443"/>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Nhân tố công nghệ thông tin, truyền thông, phần mềm kế toán</a:t>
                            </a:r>
                          </a:p>
                        </a:txBody>
                        <a:useSpRect/>
                      </a:txSp>
                    </a:sp>
                    <a:sp>
                      <a:nvSpPr>
                        <a:cNvPr id="10" name="Rectangle 9"/>
                        <a:cNvSpPr/>
                      </a:nvSpPr>
                      <a:spPr>
                        <a:xfrm>
                          <a:off x="4465637" y="1189037"/>
                          <a:ext cx="1752600" cy="892552"/>
                        </a:xfrm>
                        <a:prstGeom prst="rect">
                          <a:avLst/>
                        </a:prstGeom>
                        <a:ln w="3175">
                          <a:solidFill>
                            <a:schemeClr val="tx1"/>
                          </a:solidFill>
                        </a:ln>
                      </a:spPr>
                      <a:txSp>
                        <a:txBody>
                          <a:bodyPr wrap="squar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1300" dirty="0" smtClean="0">
                                <a:latin typeface="Times New Roman" pitchFamily="18" charset="0"/>
                                <a:cs typeface="Times New Roman" pitchFamily="18" charset="0"/>
                              </a:rPr>
                              <a:t>Áp dụng k</a:t>
                            </a:r>
                            <a:r>
                              <a:rPr lang="en-US" sz="1300" dirty="0" smtClean="0">
                                <a:latin typeface="Times New Roman" pitchFamily="18" charset="0"/>
                                <a:cs typeface="Times New Roman" pitchFamily="18" charset="0"/>
                              </a:rPr>
                              <a:t>ế </a:t>
                            </a:r>
                            <a:r>
                              <a:rPr lang="en-US" sz="1300" dirty="0" smtClean="0">
                                <a:latin typeface="Times New Roman" pitchFamily="18" charset="0"/>
                                <a:cs typeface="Times New Roman" pitchFamily="18" charset="0"/>
                              </a:rPr>
                              <a:t>toán công cụ tài chính phái sinh </a:t>
                            </a:r>
                            <a:r>
                              <a:rPr lang="en-US" sz="1300" dirty="0" smtClean="0">
                                <a:latin typeface="Times New Roman" pitchFamily="18" charset="0"/>
                                <a:cs typeface="Times New Roman" pitchFamily="18" charset="0"/>
                              </a:rPr>
                              <a:t>ở </a:t>
                            </a:r>
                            <a:r>
                              <a:rPr lang="en-US" sz="1300" dirty="0" smtClean="0">
                                <a:latin typeface="Times New Roman" pitchFamily="18" charset="0"/>
                                <a:cs typeface="Times New Roman" pitchFamily="18" charset="0"/>
                              </a:rPr>
                              <a:t>các </a:t>
                            </a:r>
                            <a:r>
                              <a:rPr lang="en-US" sz="1300" dirty="0" smtClean="0">
                                <a:latin typeface="Times New Roman" pitchFamily="18" charset="0"/>
                                <a:cs typeface="Times New Roman" pitchFamily="18" charset="0"/>
                              </a:rPr>
                              <a:t>doanh nghiệp </a:t>
                            </a:r>
                            <a:r>
                              <a:rPr lang="en-US" sz="1300" dirty="0" smtClean="0">
                                <a:latin typeface="Times New Roman" pitchFamily="18" charset="0"/>
                                <a:cs typeface="Times New Roman" pitchFamily="18" charset="0"/>
                              </a:rPr>
                              <a:t>Việt Nam </a:t>
                            </a:r>
                          </a:p>
                        </a:txBody>
                        <a:useSpRect/>
                      </a:txSp>
                    </a:sp>
                    <a:cxnSp>
                      <a:nvCxnSpPr>
                        <a:cNvPr id="12" name="Straight Arrow Connector 11"/>
                        <a:cNvCxnSpPr>
                          <a:stCxn id="4" idx="3"/>
                          <a:endCxn id="10" idx="1"/>
                        </a:cNvCxnSpPr>
                      </a:nvCxnSpPr>
                      <a:spPr>
                        <a:xfrm>
                          <a:off x="2941637" y="573231"/>
                          <a:ext cx="1524000" cy="1062082"/>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13" name="Straight Arrow Connector 12"/>
                        <a:cNvCxnSpPr>
                          <a:stCxn id="5" idx="3"/>
                          <a:endCxn id="10" idx="1"/>
                        </a:cNvCxnSpPr>
                      </a:nvCxnSpPr>
                      <a:spPr>
                        <a:xfrm>
                          <a:off x="2941637" y="954231"/>
                          <a:ext cx="1524000" cy="681082"/>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16" name="Straight Arrow Connector 15"/>
                        <a:cNvCxnSpPr>
                          <a:stCxn id="6" idx="3"/>
                          <a:endCxn id="10" idx="1"/>
                        </a:cNvCxnSpPr>
                      </a:nvCxnSpPr>
                      <a:spPr>
                        <a:xfrm>
                          <a:off x="2941637" y="1335231"/>
                          <a:ext cx="1524000" cy="300082"/>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19" name="Straight Arrow Connector 18"/>
                        <a:cNvCxnSpPr>
                          <a:stCxn id="7" idx="3"/>
                          <a:endCxn id="10" idx="1"/>
                        </a:cNvCxnSpPr>
                      </a:nvCxnSpPr>
                      <a:spPr>
                        <a:xfrm flipV="1">
                          <a:off x="2941637" y="1635313"/>
                          <a:ext cx="1524000" cy="180946"/>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22" name="Straight Arrow Connector 21"/>
                        <a:cNvCxnSpPr>
                          <a:stCxn id="8" idx="3"/>
                          <a:endCxn id="10" idx="1"/>
                        </a:cNvCxnSpPr>
                      </a:nvCxnSpPr>
                      <a:spPr>
                        <a:xfrm flipV="1">
                          <a:off x="2941637" y="1635313"/>
                          <a:ext cx="1524000" cy="614318"/>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cxnSp>
                      <a:nvCxnSpPr>
                        <a:cNvPr id="25" name="Straight Arrow Connector 24"/>
                        <a:cNvCxnSpPr>
                          <a:stCxn id="9" idx="3"/>
                          <a:endCxn id="10" idx="1"/>
                        </a:cNvCxnSpPr>
                      </a:nvCxnSpPr>
                      <a:spPr>
                        <a:xfrm flipV="1">
                          <a:off x="2941637" y="1635313"/>
                          <a:ext cx="1524000" cy="1095346"/>
                        </a:xfrm>
                        <a:prstGeom prst="straightConnector1">
                          <a:avLst/>
                        </a:prstGeom>
                        <a:ln w="3175">
                          <a:solidFill>
                            <a:schemeClr val="tx1">
                              <a:lumMod val="95000"/>
                              <a:lumOff val="5000"/>
                            </a:schemeClr>
                          </a:solidFill>
                          <a:tailEnd type="arrow"/>
                        </a:ln>
                      </a:spPr>
                      <a:style>
                        <a:lnRef idx="1">
                          <a:schemeClr val="accent1"/>
                        </a:lnRef>
                        <a:fillRef idx="0">
                          <a:schemeClr val="accent1"/>
                        </a:fillRef>
                        <a:effectRef idx="0">
                          <a:schemeClr val="accent1"/>
                        </a:effectRef>
                        <a:fontRef idx="minor">
                          <a:schemeClr val="tx1"/>
                        </a:fontRef>
                      </a:style>
                    </a:cxnSp>
                  </a:grpSp>
                </lc:lockedCanvas>
              </a:graphicData>
            </a:graphic>
          </wp:inline>
        </w:drawing>
      </w:r>
    </w:p>
    <w:p w:rsidR="001B360E" w:rsidRPr="006A506D" w:rsidRDefault="001B360E" w:rsidP="001B360E">
      <w:pPr>
        <w:pStyle w:val="Default"/>
        <w:jc w:val="center"/>
        <w:rPr>
          <w:rFonts w:eastAsia="Times New Roman"/>
          <w:bCs/>
          <w:color w:val="000000" w:themeColor="text1"/>
          <w:kern w:val="24"/>
        </w:rPr>
      </w:pPr>
      <w:proofErr w:type="gramStart"/>
      <w:r w:rsidRPr="006A506D">
        <w:rPr>
          <w:rFonts w:eastAsia="Times New Roman"/>
          <w:bCs/>
          <w:color w:val="000000" w:themeColor="text1"/>
          <w:kern w:val="24"/>
        </w:rPr>
        <w:t>Figure 3.5.</w:t>
      </w:r>
      <w:proofErr w:type="gramEnd"/>
      <w:r w:rsidRPr="006A506D">
        <w:rPr>
          <w:rFonts w:eastAsia="Times New Roman"/>
          <w:bCs/>
          <w:color w:val="000000" w:themeColor="text1"/>
          <w:kern w:val="24"/>
        </w:rPr>
        <w:t xml:space="preserve"> The research model proposes the factors that affect the application of derivative financial instrument accounting</w:t>
      </w:r>
    </w:p>
    <w:p w:rsidR="001B360E" w:rsidRPr="00DF7F8A" w:rsidRDefault="001B360E" w:rsidP="001B360E">
      <w:pPr>
        <w:pStyle w:val="Default"/>
        <w:spacing w:before="120"/>
        <w:jc w:val="both"/>
        <w:rPr>
          <w:rFonts w:eastAsia="Times New Roman"/>
          <w:bCs/>
          <w:color w:val="000000" w:themeColor="text1"/>
          <w:kern w:val="24"/>
        </w:rPr>
      </w:pPr>
      <w:r w:rsidRPr="006A506D">
        <w:rPr>
          <w:rFonts w:eastAsia="Times New Roman"/>
          <w:bCs/>
          <w:color w:val="000000" w:themeColor="text1"/>
          <w:kern w:val="24"/>
        </w:rPr>
        <w:t>(Source: Synthesizer and Proposal)</w:t>
      </w:r>
    </w:p>
    <w:p w:rsidR="001B360E" w:rsidRPr="00FC25D9" w:rsidRDefault="001B360E" w:rsidP="001B360E">
      <w:pPr>
        <w:pStyle w:val="Default"/>
        <w:spacing w:before="120"/>
        <w:ind w:firstLine="567"/>
        <w:jc w:val="both"/>
        <w:rPr>
          <w:rFonts w:eastAsia="Times New Roman"/>
          <w:bCs/>
          <w:color w:val="000000" w:themeColor="text1"/>
          <w:kern w:val="24"/>
        </w:rPr>
      </w:pPr>
      <w:r>
        <w:rPr>
          <w:rFonts w:eastAsia="Times New Roman"/>
          <w:bCs/>
          <w:color w:val="000000" w:themeColor="text1"/>
          <w:kern w:val="24"/>
        </w:rPr>
        <w:sym w:font="Wingdings" w:char="F076"/>
      </w:r>
      <w:r>
        <w:rPr>
          <w:rFonts w:eastAsia="Times New Roman"/>
          <w:bCs/>
          <w:color w:val="000000" w:themeColor="text1"/>
          <w:kern w:val="24"/>
        </w:rPr>
        <w:t xml:space="preserve"> </w:t>
      </w:r>
      <w:r w:rsidRPr="00FC25D9">
        <w:rPr>
          <w:rFonts w:eastAsia="Times New Roman"/>
          <w:bCs/>
          <w:color w:val="000000" w:themeColor="text1"/>
          <w:kern w:val="24"/>
        </w:rPr>
        <w:t>Expectations hypothesis:</w:t>
      </w:r>
    </w:p>
    <w:p w:rsidR="001B360E" w:rsidRPr="00FC25D9" w:rsidRDefault="001B360E" w:rsidP="001B360E">
      <w:pPr>
        <w:pStyle w:val="Default"/>
        <w:spacing w:before="120"/>
        <w:ind w:firstLine="567"/>
        <w:jc w:val="both"/>
        <w:rPr>
          <w:rFonts w:eastAsia="Times New Roman"/>
          <w:bCs/>
          <w:color w:val="000000" w:themeColor="text1"/>
          <w:kern w:val="24"/>
        </w:rPr>
      </w:pPr>
      <w:r w:rsidRPr="00FC25D9">
        <w:rPr>
          <w:rFonts w:eastAsia="Times New Roman"/>
          <w:bCs/>
          <w:color w:val="000000" w:themeColor="text1"/>
          <w:kern w:val="24"/>
        </w:rPr>
        <w:lastRenderedPageBreak/>
        <w:t>In the above model, independent variables show relationships with dependent variables. When the independent variables affect the dependent variable, the application of accounting will be more favorable and vice versa, so the hypothesis of the study is as follows:</w:t>
      </w:r>
    </w:p>
    <w:p w:rsidR="001B360E" w:rsidRPr="00FC25D9" w:rsidRDefault="001B360E" w:rsidP="001B360E">
      <w:pPr>
        <w:pStyle w:val="Default"/>
        <w:spacing w:before="120"/>
        <w:ind w:firstLine="567"/>
        <w:jc w:val="both"/>
        <w:rPr>
          <w:rFonts w:eastAsia="Times New Roman"/>
          <w:bCs/>
          <w:color w:val="000000" w:themeColor="text1"/>
          <w:kern w:val="24"/>
        </w:rPr>
      </w:pPr>
      <w:r w:rsidRPr="00FC25D9">
        <w:rPr>
          <w:rFonts w:eastAsia="Times New Roman"/>
          <w:bCs/>
          <w:color w:val="000000" w:themeColor="text1"/>
          <w:kern w:val="24"/>
        </w:rPr>
        <w:t xml:space="preserve">H1: Market factor. Competitive and efficient market with sufficient information on price and quality will increase the applicability of </w:t>
      </w:r>
      <w:r w:rsidRPr="006A506D">
        <w:rPr>
          <w:rFonts w:eastAsia="Times New Roman"/>
          <w:bCs/>
          <w:color w:val="000000" w:themeColor="text1"/>
          <w:kern w:val="24"/>
        </w:rPr>
        <w:t>derivative financial instrument</w:t>
      </w:r>
      <w:r w:rsidRPr="00FC25D9">
        <w:rPr>
          <w:rFonts w:eastAsia="Times New Roman"/>
          <w:bCs/>
          <w:color w:val="000000" w:themeColor="text1"/>
          <w:kern w:val="24"/>
        </w:rPr>
        <w:t xml:space="preserve"> accounting and vice versa.</w:t>
      </w:r>
    </w:p>
    <w:p w:rsidR="001B360E" w:rsidRPr="00FC25D9" w:rsidRDefault="001B360E" w:rsidP="001B360E">
      <w:pPr>
        <w:pStyle w:val="Default"/>
        <w:spacing w:before="120"/>
        <w:ind w:firstLine="567"/>
        <w:jc w:val="both"/>
        <w:rPr>
          <w:rFonts w:eastAsia="Times New Roman"/>
          <w:bCs/>
          <w:color w:val="000000" w:themeColor="text1"/>
          <w:kern w:val="24"/>
        </w:rPr>
      </w:pPr>
      <w:r w:rsidRPr="00FC25D9">
        <w:rPr>
          <w:rFonts w:eastAsia="Times New Roman"/>
          <w:bCs/>
          <w:color w:val="000000" w:themeColor="text1"/>
          <w:kern w:val="24"/>
        </w:rPr>
        <w:t xml:space="preserve">H2: legal element. Legally, transparently, consistently, transparently, regulations will increase the applicability of </w:t>
      </w:r>
      <w:r w:rsidRPr="006A506D">
        <w:rPr>
          <w:rFonts w:eastAsia="Times New Roman"/>
          <w:bCs/>
          <w:color w:val="000000" w:themeColor="text1"/>
          <w:kern w:val="24"/>
        </w:rPr>
        <w:t>derivative financial instrument</w:t>
      </w:r>
      <w:r w:rsidRPr="00FC25D9">
        <w:rPr>
          <w:rFonts w:eastAsia="Times New Roman"/>
          <w:bCs/>
          <w:color w:val="000000" w:themeColor="text1"/>
          <w:kern w:val="24"/>
        </w:rPr>
        <w:t xml:space="preserve"> accounting and vice versa.</w:t>
      </w:r>
    </w:p>
    <w:p w:rsidR="001B360E" w:rsidRPr="00FC25D9" w:rsidRDefault="001B360E" w:rsidP="001B360E">
      <w:pPr>
        <w:pStyle w:val="Default"/>
        <w:spacing w:before="120"/>
        <w:ind w:firstLine="567"/>
        <w:jc w:val="both"/>
        <w:rPr>
          <w:rFonts w:eastAsia="Times New Roman"/>
          <w:bCs/>
          <w:color w:val="000000" w:themeColor="text1"/>
          <w:kern w:val="24"/>
        </w:rPr>
      </w:pPr>
      <w:r w:rsidRPr="00FC25D9">
        <w:rPr>
          <w:rFonts w:eastAsia="Times New Roman"/>
          <w:bCs/>
          <w:color w:val="000000" w:themeColor="text1"/>
          <w:kern w:val="24"/>
        </w:rPr>
        <w:t xml:space="preserve">H3: Human Factor - Manager. </w:t>
      </w:r>
      <w:proofErr w:type="gramStart"/>
      <w:r w:rsidRPr="00FC25D9">
        <w:rPr>
          <w:rFonts w:eastAsia="Times New Roman"/>
          <w:bCs/>
          <w:color w:val="000000" w:themeColor="text1"/>
          <w:kern w:val="24"/>
        </w:rPr>
        <w:t>Managers</w:t>
      </w:r>
      <w:proofErr w:type="gramEnd"/>
      <w:r w:rsidRPr="00FC25D9">
        <w:rPr>
          <w:rFonts w:eastAsia="Times New Roman"/>
          <w:bCs/>
          <w:color w:val="000000" w:themeColor="text1"/>
          <w:kern w:val="24"/>
        </w:rPr>
        <w:t xml:space="preserve"> who are aware of </w:t>
      </w:r>
      <w:r w:rsidRPr="004120FE">
        <w:rPr>
          <w:rFonts w:eastAsia="Times New Roman"/>
          <w:bCs/>
          <w:color w:val="FF0000"/>
          <w:kern w:val="24"/>
        </w:rPr>
        <w:t>the</w:t>
      </w:r>
      <w:r>
        <w:rPr>
          <w:rFonts w:eastAsia="Times New Roman"/>
          <w:bCs/>
          <w:color w:val="000000" w:themeColor="text1"/>
          <w:kern w:val="24"/>
        </w:rPr>
        <w:t xml:space="preserve"> </w:t>
      </w:r>
      <w:r w:rsidRPr="006A506D">
        <w:rPr>
          <w:rFonts w:eastAsia="Times New Roman"/>
          <w:bCs/>
          <w:color w:val="000000" w:themeColor="text1"/>
          <w:kern w:val="24"/>
        </w:rPr>
        <w:t>derivative financial instrument</w:t>
      </w:r>
      <w:r w:rsidRPr="00FC25D9">
        <w:rPr>
          <w:rFonts w:eastAsia="Times New Roman"/>
          <w:bCs/>
          <w:color w:val="000000" w:themeColor="text1"/>
          <w:kern w:val="24"/>
        </w:rPr>
        <w:t xml:space="preserve"> for risk prevention, understand the importance of accounting information about </w:t>
      </w:r>
      <w:r w:rsidRPr="006A506D">
        <w:rPr>
          <w:rFonts w:eastAsia="Times New Roman"/>
          <w:bCs/>
          <w:color w:val="000000" w:themeColor="text1"/>
          <w:kern w:val="24"/>
        </w:rPr>
        <w:t>derivative financial instrument</w:t>
      </w:r>
      <w:r w:rsidRPr="00FC25D9">
        <w:rPr>
          <w:rFonts w:eastAsia="Times New Roman"/>
          <w:bCs/>
          <w:color w:val="000000" w:themeColor="text1"/>
          <w:kern w:val="24"/>
        </w:rPr>
        <w:t xml:space="preserve"> will increase the applicability of </w:t>
      </w:r>
      <w:r w:rsidRPr="006A506D">
        <w:rPr>
          <w:rFonts w:eastAsia="Times New Roman"/>
          <w:bCs/>
          <w:color w:val="000000" w:themeColor="text1"/>
          <w:kern w:val="24"/>
        </w:rPr>
        <w:t>derivative financial instrument</w:t>
      </w:r>
      <w:r w:rsidRPr="00FC25D9">
        <w:rPr>
          <w:rFonts w:eastAsia="Times New Roman"/>
          <w:bCs/>
          <w:color w:val="000000" w:themeColor="text1"/>
          <w:kern w:val="24"/>
        </w:rPr>
        <w:t xml:space="preserve"> accounting and vice versa.</w:t>
      </w:r>
    </w:p>
    <w:p w:rsidR="001B360E" w:rsidRPr="00FC25D9" w:rsidRDefault="001B360E" w:rsidP="001B360E">
      <w:pPr>
        <w:pStyle w:val="Default"/>
        <w:spacing w:before="120"/>
        <w:ind w:firstLine="567"/>
        <w:jc w:val="both"/>
        <w:rPr>
          <w:rFonts w:eastAsia="Times New Roman"/>
          <w:bCs/>
          <w:color w:val="000000" w:themeColor="text1"/>
          <w:kern w:val="24"/>
        </w:rPr>
      </w:pPr>
      <w:r w:rsidRPr="00FC25D9">
        <w:rPr>
          <w:rFonts w:eastAsia="Times New Roman"/>
          <w:bCs/>
          <w:color w:val="000000" w:themeColor="text1"/>
          <w:kern w:val="24"/>
        </w:rPr>
        <w:t xml:space="preserve">H4: Human Factor - Accountant. Accounting professionals with a deep understanding of CCTCPS accounting will increase the applicability of </w:t>
      </w:r>
      <w:r w:rsidRPr="006A506D">
        <w:rPr>
          <w:rFonts w:eastAsia="Times New Roman"/>
          <w:bCs/>
          <w:color w:val="000000" w:themeColor="text1"/>
          <w:kern w:val="24"/>
        </w:rPr>
        <w:t>derivative financial instrument</w:t>
      </w:r>
      <w:r w:rsidRPr="00FC25D9">
        <w:rPr>
          <w:rFonts w:eastAsia="Times New Roman"/>
          <w:bCs/>
          <w:color w:val="000000" w:themeColor="text1"/>
          <w:kern w:val="24"/>
        </w:rPr>
        <w:t xml:space="preserve"> accounting and vice versa.</w:t>
      </w:r>
    </w:p>
    <w:p w:rsidR="001B360E" w:rsidRDefault="001B360E" w:rsidP="001B360E">
      <w:pPr>
        <w:pStyle w:val="Default"/>
        <w:spacing w:before="120"/>
        <w:ind w:firstLine="567"/>
        <w:jc w:val="both"/>
        <w:rPr>
          <w:rFonts w:eastAsia="Times New Roman"/>
          <w:bCs/>
          <w:color w:val="000000" w:themeColor="text1"/>
          <w:kern w:val="24"/>
        </w:rPr>
      </w:pPr>
      <w:r w:rsidRPr="00FC25D9">
        <w:rPr>
          <w:rFonts w:eastAsia="Times New Roman"/>
          <w:bCs/>
          <w:color w:val="000000" w:themeColor="text1"/>
          <w:kern w:val="24"/>
        </w:rPr>
        <w:t xml:space="preserve">H5: Training and retraining factor. Enterprises often have policies to train, improve, professional skills for managers, accountants will increase the ability to apply </w:t>
      </w:r>
      <w:r w:rsidRPr="006A506D">
        <w:rPr>
          <w:rFonts w:eastAsia="Times New Roman"/>
          <w:bCs/>
          <w:color w:val="000000" w:themeColor="text1"/>
          <w:kern w:val="24"/>
        </w:rPr>
        <w:t>derivative financial instrument</w:t>
      </w:r>
      <w:r w:rsidRPr="00FC25D9">
        <w:rPr>
          <w:rFonts w:eastAsia="Times New Roman"/>
          <w:bCs/>
          <w:color w:val="000000" w:themeColor="text1"/>
          <w:kern w:val="24"/>
        </w:rPr>
        <w:t xml:space="preserve"> accounting and vice versa.</w:t>
      </w:r>
    </w:p>
    <w:p w:rsidR="001B360E" w:rsidRPr="000F5BCE" w:rsidRDefault="001B360E" w:rsidP="001B360E">
      <w:pPr>
        <w:pStyle w:val="Default"/>
        <w:spacing w:before="120"/>
        <w:ind w:firstLine="567"/>
        <w:jc w:val="both"/>
        <w:rPr>
          <w:rFonts w:eastAsia="Times New Roman"/>
          <w:bCs/>
          <w:color w:val="000000" w:themeColor="text1"/>
          <w:kern w:val="24"/>
        </w:rPr>
      </w:pPr>
      <w:r w:rsidRPr="000F5BCE">
        <w:rPr>
          <w:rFonts w:eastAsia="Times New Roman"/>
          <w:bCs/>
          <w:color w:val="000000" w:themeColor="text1"/>
          <w:kern w:val="24"/>
        </w:rPr>
        <w:t xml:space="preserve">H6: IT, communication, </w:t>
      </w:r>
      <w:r>
        <w:rPr>
          <w:rFonts w:eastAsia="Times New Roman"/>
          <w:bCs/>
          <w:color w:val="000000" w:themeColor="text1"/>
          <w:kern w:val="24"/>
        </w:rPr>
        <w:t>accounting s</w:t>
      </w:r>
      <w:r w:rsidRPr="000F5BCE">
        <w:rPr>
          <w:rFonts w:eastAsia="Times New Roman"/>
          <w:bCs/>
          <w:color w:val="000000" w:themeColor="text1"/>
          <w:kern w:val="24"/>
        </w:rPr>
        <w:t>oftware</w:t>
      </w:r>
      <w:r>
        <w:rPr>
          <w:rFonts w:eastAsia="Times New Roman"/>
          <w:bCs/>
          <w:color w:val="000000" w:themeColor="text1"/>
          <w:kern w:val="24"/>
        </w:rPr>
        <w:t xml:space="preserve"> </w:t>
      </w:r>
      <w:proofErr w:type="gramStart"/>
      <w:r>
        <w:rPr>
          <w:rFonts w:eastAsia="Times New Roman"/>
          <w:bCs/>
          <w:color w:val="000000" w:themeColor="text1"/>
          <w:kern w:val="24"/>
        </w:rPr>
        <w:t xml:space="preserve">factor </w:t>
      </w:r>
      <w:r w:rsidRPr="000F5BCE">
        <w:rPr>
          <w:rFonts w:eastAsia="Times New Roman"/>
          <w:bCs/>
          <w:color w:val="000000" w:themeColor="text1"/>
          <w:kern w:val="24"/>
        </w:rPr>
        <w:t>.</w:t>
      </w:r>
      <w:proofErr w:type="gramEnd"/>
      <w:r w:rsidRPr="000F5BCE">
        <w:rPr>
          <w:rFonts w:eastAsia="Times New Roman"/>
          <w:bCs/>
          <w:color w:val="000000" w:themeColor="text1"/>
          <w:kern w:val="24"/>
        </w:rPr>
        <w:t xml:space="preserve"> Appropriate IT, good reception and communication, and appropriate communication will increase the applicability of </w:t>
      </w:r>
      <w:r w:rsidRPr="006A506D">
        <w:rPr>
          <w:rFonts w:eastAsia="Times New Roman"/>
          <w:bCs/>
          <w:color w:val="000000" w:themeColor="text1"/>
          <w:kern w:val="24"/>
        </w:rPr>
        <w:t>derivative financial instrument</w:t>
      </w:r>
      <w:r w:rsidRPr="000F5BCE">
        <w:rPr>
          <w:rFonts w:eastAsia="Times New Roman"/>
          <w:bCs/>
          <w:color w:val="000000" w:themeColor="text1"/>
          <w:kern w:val="24"/>
        </w:rPr>
        <w:t xml:space="preserve"> accounting and vice versa.</w:t>
      </w:r>
    </w:p>
    <w:p w:rsidR="001B360E" w:rsidRPr="005E2AD6" w:rsidRDefault="001B360E" w:rsidP="001B360E">
      <w:pPr>
        <w:pStyle w:val="Default"/>
        <w:spacing w:before="120"/>
        <w:jc w:val="both"/>
        <w:rPr>
          <w:rFonts w:eastAsia="Times New Roman"/>
          <w:b/>
          <w:bCs/>
          <w:color w:val="000000" w:themeColor="text1"/>
          <w:kern w:val="24"/>
        </w:rPr>
      </w:pPr>
      <w:r w:rsidRPr="005E2AD6">
        <w:rPr>
          <w:rFonts w:eastAsia="Times New Roman"/>
          <w:b/>
          <w:bCs/>
          <w:color w:val="000000" w:themeColor="text1"/>
          <w:kern w:val="24"/>
        </w:rPr>
        <w:t>3.3. Quantitative research procedures</w:t>
      </w:r>
    </w:p>
    <w:p w:rsidR="001B360E" w:rsidRPr="000F5BCE" w:rsidRDefault="001B360E" w:rsidP="001B360E">
      <w:pPr>
        <w:pStyle w:val="Default"/>
        <w:spacing w:before="120"/>
        <w:ind w:firstLine="567"/>
        <w:jc w:val="both"/>
        <w:rPr>
          <w:rFonts w:eastAsia="Times New Roman"/>
          <w:bCs/>
          <w:color w:val="000000" w:themeColor="text1"/>
          <w:kern w:val="24"/>
        </w:rPr>
      </w:pPr>
      <w:r w:rsidRPr="000F5BCE">
        <w:rPr>
          <w:rFonts w:eastAsia="Times New Roman"/>
          <w:bCs/>
          <w:color w:val="000000" w:themeColor="text1"/>
          <w:kern w:val="24"/>
        </w:rPr>
        <w:t xml:space="preserve">From the results of the qualitative research obtained in </w:t>
      </w:r>
      <w:r>
        <w:rPr>
          <w:rFonts w:eastAsia="Times New Roman"/>
          <w:bCs/>
          <w:color w:val="000000" w:themeColor="text1"/>
          <w:kern w:val="24"/>
        </w:rPr>
        <w:t>phase</w:t>
      </w:r>
      <w:r w:rsidRPr="000F5BCE">
        <w:rPr>
          <w:rFonts w:eastAsia="Times New Roman"/>
          <w:bCs/>
          <w:color w:val="000000" w:themeColor="text1"/>
          <w:kern w:val="24"/>
        </w:rPr>
        <w:t xml:space="preserve"> 2, the author performs quantitative research. The purpose of quantitative research is to test the impact factors and the impact of these factors on the application of </w:t>
      </w:r>
      <w:r w:rsidRPr="006A506D">
        <w:rPr>
          <w:rFonts w:eastAsia="Times New Roman"/>
          <w:bCs/>
          <w:color w:val="000000" w:themeColor="text1"/>
          <w:kern w:val="24"/>
        </w:rPr>
        <w:t>derivative financial instrument</w:t>
      </w:r>
      <w:r w:rsidRPr="000F5BCE">
        <w:rPr>
          <w:rFonts w:eastAsia="Times New Roman"/>
          <w:bCs/>
          <w:color w:val="000000" w:themeColor="text1"/>
          <w:kern w:val="24"/>
        </w:rPr>
        <w:t xml:space="preserve"> accounting.</w:t>
      </w:r>
    </w:p>
    <w:p w:rsidR="001B360E" w:rsidRPr="000F5BCE" w:rsidRDefault="001B360E" w:rsidP="001B360E">
      <w:pPr>
        <w:pStyle w:val="Default"/>
        <w:spacing w:before="120"/>
        <w:jc w:val="both"/>
        <w:rPr>
          <w:rFonts w:eastAsia="Times New Roman"/>
          <w:bCs/>
          <w:color w:val="000000" w:themeColor="text1"/>
          <w:kern w:val="24"/>
        </w:rPr>
      </w:pPr>
      <w:r>
        <w:rPr>
          <w:rFonts w:eastAsia="Times New Roman"/>
          <w:bCs/>
          <w:color w:val="000000" w:themeColor="text1"/>
          <w:kern w:val="24"/>
        </w:rPr>
        <w:t>3.3.1</w:t>
      </w:r>
      <w:r w:rsidRPr="000F5BCE">
        <w:rPr>
          <w:rFonts w:eastAsia="Times New Roman"/>
          <w:bCs/>
          <w:color w:val="000000" w:themeColor="text1"/>
          <w:kern w:val="24"/>
        </w:rPr>
        <w:t xml:space="preserve"> Preliminary research</w:t>
      </w:r>
    </w:p>
    <w:p w:rsidR="001B360E" w:rsidRPr="000F5BCE" w:rsidRDefault="001B360E" w:rsidP="001B360E">
      <w:pPr>
        <w:pStyle w:val="Default"/>
        <w:spacing w:before="120"/>
        <w:ind w:firstLine="720"/>
        <w:jc w:val="both"/>
        <w:rPr>
          <w:rFonts w:eastAsia="Times New Roman"/>
          <w:bCs/>
          <w:color w:val="000000" w:themeColor="text1"/>
          <w:kern w:val="24"/>
        </w:rPr>
      </w:pPr>
      <w:r w:rsidRPr="00A760EA">
        <w:rPr>
          <w:color w:val="auto"/>
          <w:sz w:val="26"/>
          <w:szCs w:val="26"/>
        </w:rPr>
        <w:sym w:font="Wingdings" w:char="F076"/>
      </w:r>
      <w:r w:rsidRPr="00A760EA">
        <w:rPr>
          <w:color w:val="auto"/>
          <w:sz w:val="26"/>
          <w:szCs w:val="26"/>
          <w:lang w:val="vi-VN"/>
        </w:rPr>
        <w:t xml:space="preserve"> </w:t>
      </w:r>
      <w:r>
        <w:rPr>
          <w:rFonts w:eastAsia="Times New Roman"/>
          <w:bCs/>
          <w:color w:val="000000" w:themeColor="text1"/>
          <w:kern w:val="24"/>
        </w:rPr>
        <w:t>Building</w:t>
      </w:r>
      <w:r w:rsidRPr="000F5BCE">
        <w:rPr>
          <w:rFonts w:eastAsia="Times New Roman"/>
          <w:bCs/>
          <w:color w:val="000000" w:themeColor="text1"/>
          <w:kern w:val="24"/>
        </w:rPr>
        <w:t xml:space="preserve"> a scale</w:t>
      </w:r>
    </w:p>
    <w:p w:rsidR="001B360E" w:rsidRPr="000F5BCE" w:rsidRDefault="001B360E" w:rsidP="001B360E">
      <w:pPr>
        <w:pStyle w:val="Default"/>
        <w:spacing w:before="120"/>
        <w:ind w:firstLine="720"/>
        <w:jc w:val="both"/>
        <w:rPr>
          <w:rFonts w:eastAsia="Times New Roman"/>
          <w:bCs/>
          <w:color w:val="000000" w:themeColor="text1"/>
          <w:kern w:val="24"/>
        </w:rPr>
      </w:pPr>
      <w:r w:rsidRPr="00A760EA">
        <w:rPr>
          <w:color w:val="auto"/>
          <w:sz w:val="26"/>
          <w:szCs w:val="26"/>
        </w:rPr>
        <w:sym w:font="Wingdings" w:char="F076"/>
      </w:r>
      <w:r w:rsidRPr="00A760EA">
        <w:rPr>
          <w:color w:val="auto"/>
          <w:sz w:val="26"/>
          <w:szCs w:val="26"/>
          <w:lang w:val="vi-VN"/>
        </w:rPr>
        <w:t xml:space="preserve"> </w:t>
      </w:r>
      <w:r w:rsidRPr="000F5BCE">
        <w:rPr>
          <w:rFonts w:eastAsia="Times New Roman"/>
          <w:bCs/>
          <w:color w:val="000000" w:themeColor="text1"/>
          <w:kern w:val="24"/>
        </w:rPr>
        <w:t>Description of variables</w:t>
      </w:r>
    </w:p>
    <w:p w:rsidR="001B360E" w:rsidRDefault="001B360E" w:rsidP="001B360E">
      <w:pPr>
        <w:pStyle w:val="Default"/>
        <w:numPr>
          <w:ilvl w:val="0"/>
          <w:numId w:val="3"/>
        </w:numPr>
        <w:spacing w:before="120"/>
        <w:jc w:val="both"/>
        <w:rPr>
          <w:rFonts w:eastAsia="Times New Roman"/>
          <w:bCs/>
          <w:color w:val="000000" w:themeColor="text1"/>
          <w:kern w:val="24"/>
        </w:rPr>
      </w:pPr>
      <w:r w:rsidRPr="000F5BCE">
        <w:rPr>
          <w:rFonts w:eastAsia="Times New Roman"/>
          <w:bCs/>
          <w:color w:val="000000" w:themeColor="text1"/>
          <w:kern w:val="24"/>
        </w:rPr>
        <w:t xml:space="preserve">Affected Factor - Dependent variable: Apply </w:t>
      </w:r>
      <w:r w:rsidRPr="006A506D">
        <w:rPr>
          <w:rFonts w:eastAsia="Times New Roman"/>
          <w:bCs/>
          <w:color w:val="000000" w:themeColor="text1"/>
          <w:kern w:val="24"/>
        </w:rPr>
        <w:t>derivative financial instrument</w:t>
      </w:r>
      <w:r w:rsidRPr="000F5BCE">
        <w:rPr>
          <w:rFonts w:eastAsia="Times New Roman"/>
          <w:bCs/>
          <w:color w:val="000000" w:themeColor="text1"/>
          <w:kern w:val="24"/>
        </w:rPr>
        <w:t xml:space="preserve"> accounting in Vietnam.</w:t>
      </w:r>
    </w:p>
    <w:p w:rsidR="001B360E" w:rsidRPr="000F5BCE" w:rsidRDefault="001B360E" w:rsidP="001B360E">
      <w:pPr>
        <w:pStyle w:val="Default"/>
        <w:numPr>
          <w:ilvl w:val="0"/>
          <w:numId w:val="3"/>
        </w:numPr>
        <w:spacing w:before="120"/>
        <w:jc w:val="both"/>
        <w:rPr>
          <w:rFonts w:eastAsia="Times New Roman"/>
          <w:bCs/>
          <w:color w:val="000000" w:themeColor="text1"/>
          <w:kern w:val="24"/>
        </w:rPr>
      </w:pPr>
      <w:r w:rsidRPr="000F5BCE">
        <w:rPr>
          <w:rFonts w:eastAsia="Times New Roman"/>
          <w:bCs/>
          <w:color w:val="000000" w:themeColor="text1"/>
          <w:kern w:val="24"/>
        </w:rPr>
        <w:t xml:space="preserve">Impact factors - Independent variables: (i) Market factors, (ii) Legal factors, (iii) Human factor - Accountant, </w:t>
      </w:r>
      <w:proofErr w:type="gramStart"/>
      <w:r w:rsidRPr="000F5BCE">
        <w:rPr>
          <w:rFonts w:eastAsia="Times New Roman"/>
          <w:bCs/>
          <w:color w:val="000000" w:themeColor="text1"/>
          <w:kern w:val="24"/>
        </w:rPr>
        <w:t>(iv) Human</w:t>
      </w:r>
      <w:proofErr w:type="gramEnd"/>
      <w:r w:rsidRPr="000F5BCE">
        <w:rPr>
          <w:rFonts w:eastAsia="Times New Roman"/>
          <w:bCs/>
          <w:color w:val="000000" w:themeColor="text1"/>
          <w:kern w:val="24"/>
        </w:rPr>
        <w:t xml:space="preserve"> factor - (v) Training, fostering factor, (vi) IT - communications element - accounting software.</w:t>
      </w:r>
    </w:p>
    <w:p w:rsidR="001B360E" w:rsidRPr="000F5BCE" w:rsidRDefault="001B360E" w:rsidP="001B360E">
      <w:pPr>
        <w:pStyle w:val="Default"/>
        <w:spacing w:before="120"/>
        <w:jc w:val="both"/>
        <w:rPr>
          <w:rFonts w:eastAsia="Times New Roman"/>
          <w:bCs/>
          <w:color w:val="000000" w:themeColor="text1"/>
          <w:kern w:val="24"/>
        </w:rPr>
      </w:pPr>
      <w:r>
        <w:rPr>
          <w:rFonts w:eastAsia="Times New Roman"/>
          <w:bCs/>
          <w:color w:val="000000" w:themeColor="text1"/>
          <w:kern w:val="24"/>
        </w:rPr>
        <w:t>3.3.</w:t>
      </w:r>
      <w:r w:rsidRPr="000F5BCE">
        <w:rPr>
          <w:rFonts w:eastAsia="Times New Roman"/>
          <w:bCs/>
          <w:color w:val="000000" w:themeColor="text1"/>
          <w:kern w:val="24"/>
        </w:rPr>
        <w:t>2 Formal study:</w:t>
      </w:r>
    </w:p>
    <w:p w:rsidR="001B360E" w:rsidRDefault="001B360E" w:rsidP="001B360E">
      <w:pPr>
        <w:pStyle w:val="Default"/>
        <w:numPr>
          <w:ilvl w:val="0"/>
          <w:numId w:val="4"/>
        </w:numPr>
        <w:spacing w:before="120"/>
        <w:ind w:left="1134"/>
        <w:jc w:val="both"/>
        <w:rPr>
          <w:rFonts w:eastAsia="Times New Roman"/>
          <w:bCs/>
          <w:color w:val="000000" w:themeColor="text1"/>
          <w:kern w:val="24"/>
        </w:rPr>
      </w:pPr>
      <w:r w:rsidRPr="000F5BCE">
        <w:rPr>
          <w:rFonts w:eastAsia="Times New Roman"/>
          <w:bCs/>
          <w:color w:val="000000" w:themeColor="text1"/>
          <w:kern w:val="24"/>
        </w:rPr>
        <w:t>Sampling objects</w:t>
      </w:r>
    </w:p>
    <w:p w:rsidR="001B360E" w:rsidRDefault="001B360E" w:rsidP="001B360E">
      <w:pPr>
        <w:pStyle w:val="Default"/>
        <w:numPr>
          <w:ilvl w:val="0"/>
          <w:numId w:val="4"/>
        </w:numPr>
        <w:spacing w:before="120"/>
        <w:ind w:left="1134"/>
        <w:jc w:val="both"/>
        <w:rPr>
          <w:rFonts w:eastAsia="Times New Roman"/>
          <w:bCs/>
          <w:color w:val="000000" w:themeColor="text1"/>
          <w:kern w:val="24"/>
        </w:rPr>
      </w:pPr>
      <w:r w:rsidRPr="000F5BCE">
        <w:rPr>
          <w:rFonts w:eastAsia="Times New Roman"/>
          <w:bCs/>
          <w:color w:val="000000" w:themeColor="text1"/>
          <w:kern w:val="24"/>
        </w:rPr>
        <w:t>Sample size</w:t>
      </w:r>
    </w:p>
    <w:p w:rsidR="001B360E" w:rsidRDefault="001B360E" w:rsidP="001B360E">
      <w:pPr>
        <w:pStyle w:val="Default"/>
        <w:numPr>
          <w:ilvl w:val="0"/>
          <w:numId w:val="4"/>
        </w:numPr>
        <w:spacing w:before="120"/>
        <w:ind w:left="1134"/>
        <w:jc w:val="both"/>
        <w:rPr>
          <w:rFonts w:eastAsia="Times New Roman"/>
          <w:bCs/>
          <w:color w:val="000000" w:themeColor="text1"/>
          <w:kern w:val="24"/>
        </w:rPr>
      </w:pPr>
      <w:r w:rsidRPr="000F5BCE">
        <w:rPr>
          <w:rFonts w:eastAsia="Times New Roman"/>
          <w:bCs/>
          <w:color w:val="000000" w:themeColor="text1"/>
          <w:kern w:val="24"/>
        </w:rPr>
        <w:t>Data processing methods</w:t>
      </w:r>
    </w:p>
    <w:p w:rsidR="001B360E" w:rsidRDefault="001B360E" w:rsidP="001B360E">
      <w:pPr>
        <w:pStyle w:val="Default"/>
        <w:numPr>
          <w:ilvl w:val="0"/>
          <w:numId w:val="4"/>
        </w:numPr>
        <w:spacing w:before="120"/>
        <w:ind w:left="1134"/>
        <w:jc w:val="both"/>
        <w:rPr>
          <w:rFonts w:eastAsia="Times New Roman"/>
          <w:bCs/>
          <w:color w:val="000000" w:themeColor="text1"/>
          <w:kern w:val="24"/>
        </w:rPr>
      </w:pPr>
      <w:r w:rsidRPr="000F5BCE">
        <w:rPr>
          <w:rFonts w:eastAsia="Times New Roman"/>
          <w:bCs/>
          <w:color w:val="000000" w:themeColor="text1"/>
          <w:kern w:val="24"/>
        </w:rPr>
        <w:lastRenderedPageBreak/>
        <w:t xml:space="preserve">Data analysis: </w:t>
      </w:r>
      <w:proofErr w:type="spellStart"/>
      <w:r w:rsidRPr="000F5BCE">
        <w:rPr>
          <w:rFonts w:eastAsia="Times New Roman"/>
          <w:bCs/>
          <w:color w:val="000000" w:themeColor="text1"/>
          <w:kern w:val="24"/>
        </w:rPr>
        <w:t>Cronbach</w:t>
      </w:r>
      <w:proofErr w:type="spellEnd"/>
      <w:r w:rsidRPr="000F5BCE">
        <w:rPr>
          <w:rFonts w:eastAsia="Times New Roman"/>
          <w:bCs/>
          <w:color w:val="000000" w:themeColor="text1"/>
          <w:kern w:val="24"/>
        </w:rPr>
        <w:t xml:space="preserve"> Alpha coefficient analysis, exploratory</w:t>
      </w:r>
      <w:r>
        <w:rPr>
          <w:rFonts w:eastAsia="Times New Roman"/>
          <w:bCs/>
          <w:color w:val="000000" w:themeColor="text1"/>
          <w:kern w:val="24"/>
        </w:rPr>
        <w:t xml:space="preserve"> factor analysis</w:t>
      </w:r>
      <w:r w:rsidRPr="000F5BCE">
        <w:rPr>
          <w:rFonts w:eastAsia="Times New Roman"/>
          <w:bCs/>
          <w:color w:val="000000" w:themeColor="text1"/>
          <w:kern w:val="24"/>
        </w:rPr>
        <w:t>- EFA, and correlation and regression analysis.</w:t>
      </w:r>
    </w:p>
    <w:p w:rsidR="001B360E" w:rsidRPr="000F5BCE" w:rsidRDefault="001B360E" w:rsidP="001B360E">
      <w:pPr>
        <w:pStyle w:val="Default"/>
        <w:numPr>
          <w:ilvl w:val="0"/>
          <w:numId w:val="4"/>
        </w:numPr>
        <w:spacing w:before="120"/>
        <w:ind w:left="1134"/>
        <w:jc w:val="both"/>
        <w:rPr>
          <w:rFonts w:eastAsia="Times New Roman"/>
          <w:bCs/>
          <w:color w:val="000000" w:themeColor="text1"/>
          <w:kern w:val="24"/>
        </w:rPr>
      </w:pPr>
      <w:r w:rsidRPr="000F5BCE">
        <w:rPr>
          <w:rFonts w:eastAsia="Times New Roman"/>
          <w:bCs/>
          <w:color w:val="000000" w:themeColor="text1"/>
          <w:kern w:val="24"/>
        </w:rPr>
        <w:t>Ancillary analysis</w:t>
      </w:r>
    </w:p>
    <w:p w:rsidR="001B360E" w:rsidRDefault="001B360E" w:rsidP="001B360E">
      <w:pPr>
        <w:pStyle w:val="Default"/>
        <w:spacing w:before="120"/>
        <w:jc w:val="both"/>
        <w:rPr>
          <w:rFonts w:eastAsia="Times New Roman"/>
          <w:bCs/>
          <w:color w:val="000000" w:themeColor="text1"/>
          <w:kern w:val="24"/>
        </w:rPr>
      </w:pPr>
      <w:r w:rsidRPr="005E2AD6">
        <w:rPr>
          <w:rFonts w:eastAsia="Times New Roman"/>
          <w:b/>
          <w:bCs/>
          <w:color w:val="000000" w:themeColor="text1"/>
          <w:kern w:val="24"/>
        </w:rPr>
        <w:t>3.4. Conclude</w:t>
      </w:r>
      <w:r w:rsidRPr="000F5BCE">
        <w:rPr>
          <w:rFonts w:eastAsia="Times New Roman"/>
          <w:bCs/>
          <w:color w:val="000000" w:themeColor="text1"/>
          <w:kern w:val="24"/>
        </w:rPr>
        <w:t>. Through chapter 3, the author has identified the optimal research method for the dissertation which is a mixed methodology, including qualitative research methods and quantitative methods.</w:t>
      </w:r>
    </w:p>
    <w:p w:rsidR="001B360E" w:rsidRPr="0097392A" w:rsidRDefault="001B360E" w:rsidP="001B360E">
      <w:pPr>
        <w:pStyle w:val="Default"/>
        <w:spacing w:before="120"/>
        <w:jc w:val="both"/>
        <w:rPr>
          <w:rFonts w:eastAsia="Times New Roman"/>
          <w:b/>
          <w:bCs/>
          <w:color w:val="000000" w:themeColor="text1"/>
          <w:kern w:val="24"/>
        </w:rPr>
      </w:pPr>
      <w:r w:rsidRPr="0097392A">
        <w:rPr>
          <w:rFonts w:eastAsia="Times New Roman"/>
          <w:b/>
          <w:bCs/>
          <w:color w:val="000000" w:themeColor="text1"/>
          <w:kern w:val="24"/>
        </w:rPr>
        <w:t>CHAPTER 4 RESULTS AND DISCUSSION</w:t>
      </w:r>
    </w:p>
    <w:p w:rsidR="001B360E" w:rsidRPr="0097392A" w:rsidRDefault="001B360E" w:rsidP="001B360E">
      <w:pPr>
        <w:pStyle w:val="Default"/>
        <w:tabs>
          <w:tab w:val="left" w:pos="3002"/>
        </w:tabs>
        <w:spacing w:before="120"/>
        <w:jc w:val="both"/>
        <w:rPr>
          <w:rFonts w:eastAsia="Times New Roman"/>
          <w:bCs/>
          <w:color w:val="000000" w:themeColor="text1"/>
          <w:kern w:val="24"/>
        </w:rPr>
      </w:pPr>
      <w:r w:rsidRPr="0097392A">
        <w:rPr>
          <w:rFonts w:eastAsia="Times New Roman"/>
          <w:bCs/>
          <w:color w:val="000000" w:themeColor="text1"/>
          <w:kern w:val="24"/>
        </w:rPr>
        <w:t>4.1 Introduction</w:t>
      </w:r>
      <w:r>
        <w:rPr>
          <w:rFonts w:eastAsia="Times New Roman"/>
          <w:bCs/>
          <w:color w:val="000000" w:themeColor="text1"/>
          <w:kern w:val="24"/>
        </w:rPr>
        <w:tab/>
      </w:r>
    </w:p>
    <w:p w:rsidR="001B360E" w:rsidRPr="0097392A" w:rsidRDefault="001B360E" w:rsidP="001B360E">
      <w:pPr>
        <w:pStyle w:val="Default"/>
        <w:spacing w:before="120"/>
        <w:ind w:firstLine="720"/>
        <w:jc w:val="both"/>
        <w:rPr>
          <w:rFonts w:eastAsia="Times New Roman"/>
          <w:bCs/>
          <w:color w:val="000000" w:themeColor="text1"/>
          <w:kern w:val="24"/>
        </w:rPr>
      </w:pPr>
      <w:r w:rsidRPr="0097392A">
        <w:rPr>
          <w:rFonts w:eastAsia="Times New Roman"/>
          <w:bCs/>
          <w:color w:val="000000" w:themeColor="text1"/>
          <w:kern w:val="24"/>
        </w:rPr>
        <w:t>The purpose of Chapter 4 is to present results and discuss qualitative and quantitative research.</w:t>
      </w:r>
    </w:p>
    <w:p w:rsidR="001B360E" w:rsidRPr="0097392A" w:rsidRDefault="001B360E" w:rsidP="001B360E">
      <w:pPr>
        <w:pStyle w:val="Default"/>
        <w:spacing w:before="120"/>
        <w:jc w:val="both"/>
        <w:rPr>
          <w:rFonts w:eastAsia="Times New Roman"/>
          <w:bCs/>
          <w:color w:val="000000" w:themeColor="text1"/>
          <w:kern w:val="24"/>
        </w:rPr>
      </w:pPr>
      <w:r w:rsidRPr="0097392A">
        <w:rPr>
          <w:rFonts w:eastAsia="Times New Roman"/>
          <w:bCs/>
          <w:color w:val="000000" w:themeColor="text1"/>
          <w:kern w:val="24"/>
        </w:rPr>
        <w:t>4.2. Results of qualitative research and discussion</w:t>
      </w:r>
    </w:p>
    <w:p w:rsidR="001B360E" w:rsidRDefault="001B360E" w:rsidP="001B360E">
      <w:pPr>
        <w:pStyle w:val="Default"/>
        <w:spacing w:before="120"/>
        <w:jc w:val="both"/>
        <w:rPr>
          <w:rFonts w:eastAsia="Times New Roman"/>
          <w:bCs/>
          <w:color w:val="000000" w:themeColor="text1"/>
          <w:kern w:val="24"/>
        </w:rPr>
      </w:pPr>
      <w:r w:rsidRPr="0097392A">
        <w:rPr>
          <w:rFonts w:eastAsia="Times New Roman"/>
          <w:bCs/>
          <w:color w:val="000000" w:themeColor="text1"/>
          <w:kern w:val="24"/>
        </w:rPr>
        <w:t>4.2.1. Qualitative research phase 1</w:t>
      </w:r>
    </w:p>
    <w:p w:rsidR="001B360E" w:rsidRPr="0097392A" w:rsidRDefault="001B360E" w:rsidP="001B360E">
      <w:pPr>
        <w:pStyle w:val="Default"/>
        <w:spacing w:before="120"/>
        <w:jc w:val="both"/>
        <w:rPr>
          <w:rFonts w:eastAsia="Times New Roman"/>
          <w:bCs/>
          <w:color w:val="000000" w:themeColor="text1"/>
          <w:kern w:val="24"/>
        </w:rPr>
      </w:pPr>
      <w:r w:rsidRPr="0097392A">
        <w:rPr>
          <w:rFonts w:eastAsia="Times New Roman"/>
          <w:bCs/>
          <w:color w:val="000000" w:themeColor="text1"/>
          <w:kern w:val="24"/>
        </w:rPr>
        <w:t>4.2.1.1 Results of the study</w:t>
      </w:r>
    </w:p>
    <w:p w:rsidR="001B360E" w:rsidRPr="0097392A" w:rsidRDefault="001B360E" w:rsidP="001B360E">
      <w:pPr>
        <w:pStyle w:val="Default"/>
        <w:spacing w:before="120"/>
        <w:ind w:firstLine="720"/>
        <w:jc w:val="both"/>
        <w:rPr>
          <w:rFonts w:eastAsia="Times New Roman"/>
          <w:bCs/>
          <w:color w:val="000000" w:themeColor="text1"/>
          <w:kern w:val="24"/>
        </w:rPr>
      </w:pPr>
      <w:r w:rsidRPr="0097392A">
        <w:rPr>
          <w:rFonts w:eastAsia="Times New Roman"/>
          <w:bCs/>
          <w:color w:val="000000" w:themeColor="text1"/>
          <w:kern w:val="24"/>
        </w:rPr>
        <w:t>The results of the survey are as follows:</w:t>
      </w:r>
    </w:p>
    <w:p w:rsidR="001B360E" w:rsidRPr="0097392A"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t>- In question No.</w:t>
      </w:r>
      <w:r w:rsidRPr="0097392A">
        <w:rPr>
          <w:rFonts w:eastAsia="Times New Roman"/>
          <w:bCs/>
          <w:color w:val="000000" w:themeColor="text1"/>
          <w:kern w:val="24"/>
        </w:rPr>
        <w:t xml:space="preserve"> 1: Results:</w:t>
      </w:r>
      <w:r>
        <w:rPr>
          <w:rFonts w:eastAsia="Times New Roman"/>
          <w:bCs/>
          <w:color w:val="000000" w:themeColor="text1"/>
          <w:kern w:val="24"/>
        </w:rPr>
        <w:t xml:space="preserve"> 5/5 respondents are required a</w:t>
      </w:r>
      <w:r w:rsidRPr="0097392A">
        <w:rPr>
          <w:rFonts w:eastAsia="Times New Roman"/>
          <w:bCs/>
          <w:color w:val="000000" w:themeColor="text1"/>
          <w:kern w:val="24"/>
        </w:rPr>
        <w:t>nd</w:t>
      </w:r>
      <w:r>
        <w:rPr>
          <w:rFonts w:eastAsia="Times New Roman"/>
          <w:bCs/>
          <w:color w:val="000000" w:themeColor="text1"/>
          <w:kern w:val="24"/>
        </w:rPr>
        <w:t xml:space="preserve"> the purpose is to prevent </w:t>
      </w:r>
      <w:r w:rsidRPr="00316C05">
        <w:rPr>
          <w:rFonts w:eastAsia="Times New Roman"/>
          <w:bCs/>
          <w:color w:val="FF0000"/>
          <w:kern w:val="24"/>
        </w:rPr>
        <w:t>risk</w:t>
      </w:r>
      <w:r w:rsidRPr="0097392A">
        <w:rPr>
          <w:rFonts w:eastAsia="Times New Roman"/>
          <w:bCs/>
          <w:color w:val="000000" w:themeColor="text1"/>
          <w:kern w:val="24"/>
        </w:rPr>
        <w:t xml:space="preserve"> because all business activities have potential risks that may affect the existence and development of enterprises. The fluctuations of the global financial market also adversely affected the Vietnamese market such as changes in interest rates, exchange rates, prices of securities and commodities.</w:t>
      </w:r>
    </w:p>
    <w:p w:rsidR="001B360E" w:rsidRPr="0097392A"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t>- In question No.</w:t>
      </w:r>
      <w:r w:rsidRPr="0097392A">
        <w:rPr>
          <w:rFonts w:eastAsia="Times New Roman"/>
          <w:bCs/>
          <w:color w:val="000000" w:themeColor="text1"/>
          <w:kern w:val="24"/>
        </w:rPr>
        <w:t>2: Results: 5/5 respondents said that in order to prevent risk or eliminate risk, or reduce risks, enterprises through contracts: future, change.</w:t>
      </w:r>
    </w:p>
    <w:p w:rsidR="001B360E" w:rsidRDefault="001B360E" w:rsidP="001B360E">
      <w:pPr>
        <w:pStyle w:val="Default"/>
        <w:spacing w:before="120"/>
        <w:ind w:firstLine="720"/>
        <w:jc w:val="both"/>
        <w:rPr>
          <w:rFonts w:eastAsia="Times New Roman"/>
          <w:bCs/>
          <w:color w:val="000000" w:themeColor="text1"/>
          <w:kern w:val="24"/>
        </w:rPr>
      </w:pPr>
      <w:r w:rsidRPr="0097392A">
        <w:rPr>
          <w:rFonts w:eastAsia="Times New Roman"/>
          <w:bCs/>
          <w:color w:val="000000" w:themeColor="text1"/>
          <w:kern w:val="24"/>
        </w:rPr>
        <w:t xml:space="preserve">- </w:t>
      </w:r>
      <w:r>
        <w:rPr>
          <w:rFonts w:eastAsia="Times New Roman"/>
          <w:bCs/>
          <w:color w:val="000000" w:themeColor="text1"/>
          <w:kern w:val="24"/>
        </w:rPr>
        <w:t>In question No.</w:t>
      </w:r>
      <w:r w:rsidRPr="0097392A">
        <w:rPr>
          <w:rFonts w:eastAsia="Times New Roman"/>
          <w:bCs/>
          <w:color w:val="000000" w:themeColor="text1"/>
          <w:kern w:val="24"/>
        </w:rPr>
        <w:t xml:space="preserve"> 3: Results: Most respondents said that when using </w:t>
      </w:r>
      <w:r w:rsidRPr="00316C05">
        <w:rPr>
          <w:rFonts w:eastAsia="Times New Roman"/>
          <w:bCs/>
          <w:color w:val="FF0000"/>
          <w:kern w:val="24"/>
        </w:rPr>
        <w:t xml:space="preserve">the </w:t>
      </w:r>
      <w:r w:rsidRPr="006A506D">
        <w:rPr>
          <w:rFonts w:eastAsia="Times New Roman"/>
          <w:bCs/>
          <w:color w:val="000000" w:themeColor="text1"/>
          <w:kern w:val="24"/>
        </w:rPr>
        <w:t>derivative financial instrument</w:t>
      </w:r>
      <w:r w:rsidRPr="0097392A">
        <w:rPr>
          <w:rFonts w:eastAsia="Times New Roman"/>
          <w:bCs/>
          <w:color w:val="000000" w:themeColor="text1"/>
          <w:kern w:val="24"/>
        </w:rPr>
        <w:t xml:space="preserve">, the application of accounting to carry out this task is very necessary for enterprises to carry out the recording, measurement and evaluation. </w:t>
      </w:r>
      <w:proofErr w:type="gramStart"/>
      <w:r w:rsidRPr="00316C05">
        <w:rPr>
          <w:rFonts w:eastAsia="Times New Roman"/>
          <w:bCs/>
          <w:strike/>
          <w:color w:val="FF0000"/>
          <w:kern w:val="24"/>
        </w:rPr>
        <w:t>price</w:t>
      </w:r>
      <w:proofErr w:type="gramEnd"/>
      <w:r w:rsidRPr="00316C05">
        <w:rPr>
          <w:rFonts w:eastAsia="Times New Roman"/>
          <w:bCs/>
          <w:strike/>
          <w:color w:val="FF0000"/>
          <w:kern w:val="24"/>
        </w:rPr>
        <w:t>.</w:t>
      </w:r>
      <w:r w:rsidRPr="0097392A">
        <w:rPr>
          <w:rFonts w:eastAsia="Times New Roman"/>
          <w:bCs/>
          <w:color w:val="000000" w:themeColor="text1"/>
          <w:kern w:val="24"/>
        </w:rPr>
        <w:t xml:space="preserve"> However, the Vietnamese economy is not a market economy. Therefore, for non-financial enterprises, when carrying out accounting, enterprises only stop at the original price, not recorded at market price at the end of the year. For financial companies, the units recorded at fair value at the end of the year but regulated by the State Bank of Vietnam.</w:t>
      </w:r>
    </w:p>
    <w:p w:rsidR="001B360E"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t xml:space="preserve">- In question No. 4: </w:t>
      </w:r>
      <w:r w:rsidRPr="00DA3536">
        <w:rPr>
          <w:rFonts w:eastAsia="Times New Roman"/>
          <w:bCs/>
          <w:color w:val="000000" w:themeColor="text1"/>
          <w:kern w:val="24"/>
        </w:rPr>
        <w:t xml:space="preserve">Results: Most respondents said that when applying accounting, there are some problems with: (i) </w:t>
      </w:r>
      <w:proofErr w:type="gramStart"/>
      <w:r w:rsidRPr="00DA3536">
        <w:rPr>
          <w:rFonts w:eastAsia="Times New Roman"/>
          <w:bCs/>
          <w:color w:val="000000" w:themeColor="text1"/>
          <w:kern w:val="24"/>
        </w:rPr>
        <w:t>Regarding</w:t>
      </w:r>
      <w:proofErr w:type="gramEnd"/>
      <w:r w:rsidRPr="00DA3536">
        <w:rPr>
          <w:rFonts w:eastAsia="Times New Roman"/>
          <w:bCs/>
          <w:color w:val="000000" w:themeColor="text1"/>
          <w:kern w:val="24"/>
        </w:rPr>
        <w:t xml:space="preserve"> the legal system, (ii) the market, (iii) </w:t>
      </w:r>
      <w:r>
        <w:rPr>
          <w:rFonts w:eastAsia="Times New Roman"/>
          <w:bCs/>
          <w:color w:val="000000" w:themeColor="text1"/>
          <w:kern w:val="24"/>
        </w:rPr>
        <w:t>Human</w:t>
      </w:r>
      <w:r w:rsidRPr="00DA3536">
        <w:rPr>
          <w:rFonts w:eastAsia="Times New Roman"/>
          <w:bCs/>
          <w:color w:val="000000" w:themeColor="text1"/>
          <w:kern w:val="24"/>
        </w:rPr>
        <w:t xml:space="preserve"> (iv) IT system, (v) </w:t>
      </w:r>
      <w:r>
        <w:rPr>
          <w:rFonts w:eastAsia="Times New Roman"/>
          <w:bCs/>
          <w:color w:val="000000" w:themeColor="text1"/>
          <w:kern w:val="24"/>
        </w:rPr>
        <w:t>training and re</w:t>
      </w:r>
      <w:r w:rsidRPr="00DA3536">
        <w:rPr>
          <w:rFonts w:eastAsia="Times New Roman"/>
          <w:bCs/>
          <w:color w:val="000000" w:themeColor="text1"/>
          <w:kern w:val="24"/>
        </w:rPr>
        <w:t>training, (vi) accounting terms.</w:t>
      </w:r>
    </w:p>
    <w:p w:rsidR="001B360E" w:rsidRPr="002F2985" w:rsidRDefault="001B360E" w:rsidP="001B360E">
      <w:pPr>
        <w:pStyle w:val="Default"/>
        <w:spacing w:before="120"/>
        <w:jc w:val="both"/>
        <w:rPr>
          <w:rFonts w:eastAsia="Times New Roman"/>
          <w:bCs/>
          <w:color w:val="000000" w:themeColor="text1"/>
          <w:kern w:val="24"/>
        </w:rPr>
      </w:pPr>
      <w:r w:rsidRPr="002F2985">
        <w:rPr>
          <w:rFonts w:eastAsia="Times New Roman"/>
          <w:bCs/>
          <w:color w:val="000000" w:themeColor="text1"/>
          <w:kern w:val="24"/>
        </w:rPr>
        <w:t xml:space="preserve">4.2.1.2 Discuss the results of the study. The results show that participants in the use of derivatives are very hesitant, cautious when using </w:t>
      </w:r>
      <w:r w:rsidRPr="006A506D">
        <w:rPr>
          <w:rFonts w:eastAsia="Times New Roman"/>
          <w:bCs/>
          <w:color w:val="000000" w:themeColor="text1"/>
          <w:kern w:val="24"/>
        </w:rPr>
        <w:t>derivative financial instrument</w:t>
      </w:r>
      <w:r w:rsidRPr="002F2985">
        <w:rPr>
          <w:rFonts w:eastAsia="Times New Roman"/>
          <w:bCs/>
          <w:color w:val="000000" w:themeColor="text1"/>
          <w:kern w:val="24"/>
        </w:rPr>
        <w:t>, for reasons:</w:t>
      </w:r>
    </w:p>
    <w:p w:rsidR="001B360E" w:rsidRPr="002F2985" w:rsidRDefault="001B360E" w:rsidP="001B360E">
      <w:pPr>
        <w:pStyle w:val="Default"/>
        <w:spacing w:before="120"/>
        <w:ind w:firstLine="720"/>
        <w:jc w:val="both"/>
        <w:rPr>
          <w:rFonts w:eastAsia="Times New Roman"/>
          <w:bCs/>
          <w:color w:val="000000" w:themeColor="text1"/>
          <w:kern w:val="24"/>
        </w:rPr>
      </w:pPr>
      <w:proofErr w:type="gramStart"/>
      <w:r w:rsidRPr="002F2985">
        <w:rPr>
          <w:rFonts w:eastAsia="Times New Roman"/>
          <w:bCs/>
          <w:color w:val="000000" w:themeColor="text1"/>
          <w:kern w:val="24"/>
        </w:rPr>
        <w:t>First, the legal element.</w:t>
      </w:r>
      <w:proofErr w:type="gramEnd"/>
      <w:r w:rsidRPr="002F2985">
        <w:rPr>
          <w:rFonts w:eastAsia="Times New Roman"/>
          <w:bCs/>
          <w:color w:val="000000" w:themeColor="text1"/>
          <w:kern w:val="24"/>
        </w:rPr>
        <w:t xml:space="preserve"> </w:t>
      </w:r>
      <w:proofErr w:type="gramStart"/>
      <w:r w:rsidRPr="002F2985">
        <w:rPr>
          <w:rFonts w:eastAsia="Times New Roman"/>
          <w:bCs/>
          <w:color w:val="000000" w:themeColor="text1"/>
          <w:kern w:val="24"/>
        </w:rPr>
        <w:t xml:space="preserve">Regarding legal issues: (i) accounting policies that specifically provide direct guidance on </w:t>
      </w:r>
      <w:r w:rsidRPr="00F112B6">
        <w:rPr>
          <w:rFonts w:eastAsia="Times New Roman"/>
          <w:bCs/>
          <w:color w:val="FF0000"/>
          <w:kern w:val="24"/>
        </w:rPr>
        <w:t xml:space="preserve">the </w:t>
      </w:r>
      <w:r w:rsidRPr="006A506D">
        <w:rPr>
          <w:rFonts w:eastAsia="Times New Roman"/>
          <w:bCs/>
          <w:color w:val="000000" w:themeColor="text1"/>
          <w:kern w:val="24"/>
        </w:rPr>
        <w:t>derivative financial instrument</w:t>
      </w:r>
      <w:r w:rsidRPr="002F2985">
        <w:rPr>
          <w:rFonts w:eastAsia="Times New Roman"/>
          <w:bCs/>
          <w:color w:val="000000" w:themeColor="text1"/>
          <w:kern w:val="24"/>
        </w:rPr>
        <w:t xml:space="preserve"> are not available; (ii) incomplete and incomplete legal system among accounting, tax, derivative and other legal systems, and administrative constraints.</w:t>
      </w:r>
      <w:proofErr w:type="gramEnd"/>
      <w:r w:rsidRPr="002F2985">
        <w:rPr>
          <w:rFonts w:eastAsia="Times New Roman"/>
          <w:bCs/>
          <w:color w:val="000000" w:themeColor="text1"/>
          <w:kern w:val="24"/>
        </w:rPr>
        <w:t xml:space="preserve"> </w:t>
      </w:r>
      <w:proofErr w:type="gramStart"/>
      <w:r w:rsidRPr="002F2985">
        <w:rPr>
          <w:rFonts w:eastAsia="Times New Roman"/>
          <w:bCs/>
          <w:color w:val="000000" w:themeColor="text1"/>
          <w:kern w:val="24"/>
        </w:rPr>
        <w:t>and</w:t>
      </w:r>
      <w:proofErr w:type="gramEnd"/>
      <w:r w:rsidRPr="002F2985">
        <w:rPr>
          <w:rFonts w:eastAsia="Times New Roman"/>
          <w:bCs/>
          <w:color w:val="000000" w:themeColor="text1"/>
          <w:kern w:val="24"/>
        </w:rPr>
        <w:t xml:space="preserve"> low legal effect.</w:t>
      </w:r>
    </w:p>
    <w:p w:rsidR="001B360E" w:rsidRDefault="001B360E" w:rsidP="001B360E">
      <w:pPr>
        <w:pStyle w:val="Default"/>
        <w:spacing w:before="120"/>
        <w:ind w:firstLine="720"/>
        <w:jc w:val="both"/>
        <w:rPr>
          <w:rFonts w:eastAsia="Times New Roman"/>
          <w:bCs/>
          <w:color w:val="000000" w:themeColor="text1"/>
          <w:kern w:val="24"/>
        </w:rPr>
      </w:pPr>
      <w:proofErr w:type="gramStart"/>
      <w:r w:rsidRPr="002F2985">
        <w:rPr>
          <w:rFonts w:eastAsia="Times New Roman"/>
          <w:bCs/>
          <w:color w:val="000000" w:themeColor="text1"/>
          <w:kern w:val="24"/>
        </w:rPr>
        <w:t>Second, the market factor.</w:t>
      </w:r>
      <w:proofErr w:type="gramEnd"/>
      <w:r w:rsidRPr="002F2985">
        <w:rPr>
          <w:rFonts w:eastAsia="Times New Roman"/>
          <w:bCs/>
          <w:color w:val="000000" w:themeColor="text1"/>
          <w:kern w:val="24"/>
        </w:rPr>
        <w:t xml:space="preserve"> </w:t>
      </w:r>
      <w:proofErr w:type="gramStart"/>
      <w:r w:rsidRPr="002F2985">
        <w:rPr>
          <w:rFonts w:eastAsia="Times New Roman"/>
          <w:bCs/>
          <w:color w:val="000000" w:themeColor="text1"/>
          <w:kern w:val="24"/>
        </w:rPr>
        <w:t xml:space="preserve">Lack of </w:t>
      </w:r>
      <w:r>
        <w:rPr>
          <w:rFonts w:eastAsia="Times New Roman"/>
          <w:bCs/>
          <w:color w:val="000000" w:themeColor="text1"/>
          <w:kern w:val="24"/>
        </w:rPr>
        <w:t xml:space="preserve">participation of enterprises </w:t>
      </w:r>
      <w:r w:rsidRPr="00F112B6">
        <w:rPr>
          <w:rFonts w:eastAsia="Times New Roman"/>
          <w:bCs/>
          <w:color w:val="FF0000"/>
          <w:kern w:val="24"/>
        </w:rPr>
        <w:t>informal</w:t>
      </w:r>
      <w:r w:rsidRPr="002F2985">
        <w:rPr>
          <w:rFonts w:eastAsia="Times New Roman"/>
          <w:bCs/>
          <w:color w:val="000000" w:themeColor="text1"/>
          <w:kern w:val="24"/>
        </w:rPr>
        <w:t>, focused, or derivative trading markets.</w:t>
      </w:r>
      <w:proofErr w:type="gramEnd"/>
      <w:r w:rsidRPr="002F2985">
        <w:rPr>
          <w:rFonts w:eastAsia="Times New Roman"/>
          <w:bCs/>
          <w:color w:val="000000" w:themeColor="text1"/>
          <w:kern w:val="24"/>
        </w:rPr>
        <w:t xml:space="preserve"> In addition, the financial market, commodity ... also lack information, </w:t>
      </w:r>
      <w:r w:rsidRPr="002F2985">
        <w:rPr>
          <w:rFonts w:eastAsia="Times New Roman"/>
          <w:bCs/>
          <w:color w:val="000000" w:themeColor="text1"/>
          <w:kern w:val="24"/>
        </w:rPr>
        <w:lastRenderedPageBreak/>
        <w:t xml:space="preserve">lack of participants, and the market </w:t>
      </w:r>
      <w:proofErr w:type="gramStart"/>
      <w:r w:rsidRPr="002F2985">
        <w:rPr>
          <w:rFonts w:eastAsia="Times New Roman"/>
          <w:bCs/>
          <w:color w:val="000000" w:themeColor="text1"/>
          <w:kern w:val="24"/>
        </w:rPr>
        <w:t>is</w:t>
      </w:r>
      <w:proofErr w:type="gramEnd"/>
      <w:r w:rsidRPr="002F2985">
        <w:rPr>
          <w:rFonts w:eastAsia="Times New Roman"/>
          <w:bCs/>
          <w:color w:val="000000" w:themeColor="text1"/>
          <w:kern w:val="24"/>
        </w:rPr>
        <w:t xml:space="preserve"> also not synchronized, not attached. Derivative markets, capital markets, commodity markets, financial markets are not public and </w:t>
      </w:r>
      <w:proofErr w:type="gramStart"/>
      <w:r w:rsidRPr="002F2985">
        <w:rPr>
          <w:rFonts w:eastAsia="Times New Roman"/>
          <w:bCs/>
          <w:color w:val="000000" w:themeColor="text1"/>
          <w:kern w:val="24"/>
        </w:rPr>
        <w:t>transparent,</w:t>
      </w:r>
      <w:proofErr w:type="gramEnd"/>
      <w:r w:rsidRPr="002F2985">
        <w:rPr>
          <w:rFonts w:eastAsia="Times New Roman"/>
          <w:bCs/>
          <w:color w:val="000000" w:themeColor="text1"/>
          <w:kern w:val="24"/>
        </w:rPr>
        <w:t xml:space="preserve"> in particular, there is no reliable channel or mass me</w:t>
      </w:r>
      <w:r>
        <w:rPr>
          <w:rFonts w:eastAsia="Times New Roman"/>
          <w:bCs/>
          <w:color w:val="000000" w:themeColor="text1"/>
          <w:kern w:val="24"/>
        </w:rPr>
        <w:t xml:space="preserve">dia for analysis and </w:t>
      </w:r>
      <w:r w:rsidRPr="002A419A">
        <w:rPr>
          <w:rFonts w:eastAsia="Times New Roman"/>
          <w:bCs/>
          <w:color w:val="FF0000"/>
          <w:kern w:val="24"/>
        </w:rPr>
        <w:t>disclosure</w:t>
      </w:r>
      <w:r w:rsidRPr="002F2985">
        <w:rPr>
          <w:rFonts w:eastAsia="Times New Roman"/>
          <w:bCs/>
          <w:color w:val="000000" w:themeColor="text1"/>
          <w:kern w:val="24"/>
        </w:rPr>
        <w:t xml:space="preserve"> timely for the trading market.</w:t>
      </w:r>
    </w:p>
    <w:p w:rsidR="001B360E" w:rsidRPr="003154AD" w:rsidRDefault="001B360E" w:rsidP="001B360E">
      <w:pPr>
        <w:pStyle w:val="Default"/>
        <w:spacing w:before="120"/>
        <w:ind w:firstLine="720"/>
        <w:jc w:val="both"/>
        <w:rPr>
          <w:rFonts w:eastAsia="Times New Roman"/>
          <w:bCs/>
          <w:color w:val="000000" w:themeColor="text1"/>
          <w:kern w:val="24"/>
        </w:rPr>
      </w:pPr>
      <w:r w:rsidRPr="003154AD">
        <w:rPr>
          <w:rFonts w:eastAsia="Times New Roman"/>
          <w:bCs/>
          <w:color w:val="000000" w:themeColor="text1"/>
          <w:kern w:val="24"/>
        </w:rPr>
        <w:t>Third</w:t>
      </w:r>
      <w:proofErr w:type="gramStart"/>
      <w:r w:rsidRPr="002A419A">
        <w:rPr>
          <w:rFonts w:eastAsia="Times New Roman"/>
          <w:bCs/>
          <w:color w:val="FF0000"/>
          <w:kern w:val="24"/>
        </w:rPr>
        <w:t>,  t</w:t>
      </w:r>
      <w:r w:rsidRPr="003154AD">
        <w:rPr>
          <w:rFonts w:eastAsia="Times New Roman"/>
          <w:bCs/>
          <w:color w:val="000000" w:themeColor="text1"/>
          <w:kern w:val="24"/>
        </w:rPr>
        <w:t>he</w:t>
      </w:r>
      <w:proofErr w:type="gramEnd"/>
      <w:r w:rsidRPr="003154AD">
        <w:rPr>
          <w:rFonts w:eastAsia="Times New Roman"/>
          <w:bCs/>
          <w:color w:val="000000" w:themeColor="text1"/>
          <w:kern w:val="24"/>
        </w:rPr>
        <w:t xml:space="preserve"> human factor. Human resources are limited, accounting unit itself is not highly specialized; lack of awareness, understanding of risk assessment and risk management. Accountants and administrators have not been able to collect, analyze and process information in a scientific and effective way, as the information approach makes it difficult to assess the quality of information. Cognitive ability, deep knowledge is limited.</w:t>
      </w:r>
    </w:p>
    <w:p w:rsidR="001B360E" w:rsidRPr="003154AD" w:rsidRDefault="001B360E" w:rsidP="001B360E">
      <w:pPr>
        <w:pStyle w:val="Default"/>
        <w:spacing w:before="120"/>
        <w:ind w:firstLine="720"/>
        <w:jc w:val="both"/>
        <w:rPr>
          <w:rFonts w:eastAsia="Times New Roman"/>
          <w:bCs/>
          <w:color w:val="000000" w:themeColor="text1"/>
          <w:kern w:val="24"/>
        </w:rPr>
      </w:pPr>
      <w:r w:rsidRPr="003154AD">
        <w:rPr>
          <w:rFonts w:eastAsia="Times New Roman"/>
          <w:bCs/>
          <w:color w:val="000000" w:themeColor="text1"/>
          <w:kern w:val="24"/>
        </w:rPr>
        <w:t xml:space="preserve">Fourth, IT factor. Vietnam does not have a macro or micro market information or transaction system, so that transactional parties have the opportunity and conditions to acquire information, to publicly disclose information; </w:t>
      </w:r>
      <w:proofErr w:type="gramStart"/>
      <w:r w:rsidRPr="003154AD">
        <w:rPr>
          <w:rFonts w:eastAsia="Times New Roman"/>
          <w:bCs/>
          <w:color w:val="000000" w:themeColor="text1"/>
          <w:kern w:val="24"/>
        </w:rPr>
        <w:t>And</w:t>
      </w:r>
      <w:proofErr w:type="gramEnd"/>
      <w:r w:rsidRPr="003154AD">
        <w:rPr>
          <w:rFonts w:eastAsia="Times New Roman"/>
          <w:bCs/>
          <w:color w:val="000000" w:themeColor="text1"/>
          <w:kern w:val="24"/>
        </w:rPr>
        <w:t xml:space="preserve"> </w:t>
      </w:r>
      <w:r>
        <w:rPr>
          <w:rFonts w:eastAsia="Times New Roman"/>
          <w:bCs/>
          <w:color w:val="000000" w:themeColor="text1"/>
          <w:kern w:val="24"/>
        </w:rPr>
        <w:t>accounting s</w:t>
      </w:r>
      <w:r w:rsidRPr="003154AD">
        <w:rPr>
          <w:rFonts w:eastAsia="Times New Roman"/>
          <w:bCs/>
          <w:color w:val="000000" w:themeColor="text1"/>
          <w:kern w:val="24"/>
        </w:rPr>
        <w:t xml:space="preserve">oftware system really does not support businesses in accounting, calculating the market. Lack of information on derivative products, derivative instruments, derivative markets, commodity prices, interest </w:t>
      </w:r>
      <w:proofErr w:type="gramStart"/>
      <w:r w:rsidRPr="003154AD">
        <w:rPr>
          <w:rFonts w:eastAsia="Times New Roman"/>
          <w:bCs/>
          <w:color w:val="000000" w:themeColor="text1"/>
          <w:kern w:val="24"/>
        </w:rPr>
        <w:t>rates ...</w:t>
      </w:r>
      <w:proofErr w:type="gramEnd"/>
    </w:p>
    <w:p w:rsidR="001B360E" w:rsidRPr="003154AD" w:rsidRDefault="001B360E" w:rsidP="001B360E">
      <w:pPr>
        <w:pStyle w:val="Default"/>
        <w:spacing w:before="120"/>
        <w:ind w:firstLine="720"/>
        <w:jc w:val="both"/>
        <w:rPr>
          <w:rFonts w:eastAsia="Times New Roman"/>
          <w:bCs/>
          <w:color w:val="000000" w:themeColor="text1"/>
          <w:kern w:val="24"/>
        </w:rPr>
      </w:pPr>
      <w:proofErr w:type="gramStart"/>
      <w:r w:rsidRPr="003154AD">
        <w:rPr>
          <w:rFonts w:eastAsia="Times New Roman"/>
          <w:bCs/>
          <w:color w:val="000000" w:themeColor="text1"/>
          <w:kern w:val="24"/>
        </w:rPr>
        <w:t>Fifth, training factor.</w:t>
      </w:r>
      <w:proofErr w:type="gramEnd"/>
      <w:r w:rsidRPr="003154AD">
        <w:rPr>
          <w:rFonts w:eastAsia="Times New Roman"/>
          <w:bCs/>
          <w:color w:val="000000" w:themeColor="text1"/>
          <w:kern w:val="24"/>
        </w:rPr>
        <w:t xml:space="preserve"> Most enterprises do not have policies to train, foster and propagate knowledge and training guidelines for internal human resources have not been implemented.</w:t>
      </w:r>
    </w:p>
    <w:p w:rsidR="001B360E" w:rsidRDefault="001B360E" w:rsidP="001B360E">
      <w:pPr>
        <w:pStyle w:val="Default"/>
        <w:spacing w:before="120"/>
        <w:ind w:firstLine="720"/>
        <w:jc w:val="both"/>
        <w:rPr>
          <w:rFonts w:eastAsia="Times New Roman"/>
          <w:bCs/>
          <w:color w:val="000000" w:themeColor="text1"/>
          <w:kern w:val="24"/>
        </w:rPr>
      </w:pPr>
      <w:proofErr w:type="gramStart"/>
      <w:r>
        <w:rPr>
          <w:rFonts w:eastAsia="Times New Roman"/>
          <w:bCs/>
          <w:color w:val="000000" w:themeColor="text1"/>
          <w:kern w:val="24"/>
        </w:rPr>
        <w:t>Sixth</w:t>
      </w:r>
      <w:r w:rsidRPr="003154AD">
        <w:rPr>
          <w:rFonts w:eastAsia="Times New Roman"/>
          <w:bCs/>
          <w:color w:val="000000" w:themeColor="text1"/>
          <w:kern w:val="24"/>
        </w:rPr>
        <w:t>, accounting policy.</w:t>
      </w:r>
      <w:proofErr w:type="gramEnd"/>
      <w:r w:rsidRPr="003154AD">
        <w:rPr>
          <w:rFonts w:eastAsia="Times New Roman"/>
          <w:bCs/>
          <w:color w:val="000000" w:themeColor="text1"/>
          <w:kern w:val="24"/>
        </w:rPr>
        <w:t xml:space="preserve"> Regarding accounting, prices have not been recognized at fair value. Methods of pricing and presentation of financial statements have not been specified.</w:t>
      </w:r>
    </w:p>
    <w:p w:rsidR="001B360E" w:rsidRDefault="001B360E" w:rsidP="001B360E">
      <w:pPr>
        <w:pStyle w:val="Default"/>
        <w:spacing w:before="120"/>
        <w:jc w:val="both"/>
        <w:rPr>
          <w:rFonts w:eastAsia="Times New Roman"/>
          <w:b/>
          <w:bCs/>
          <w:color w:val="000000" w:themeColor="text1"/>
          <w:kern w:val="24"/>
        </w:rPr>
      </w:pPr>
      <w:r w:rsidRPr="003154AD">
        <w:rPr>
          <w:rFonts w:eastAsia="Times New Roman"/>
          <w:b/>
          <w:bCs/>
          <w:color w:val="000000" w:themeColor="text1"/>
          <w:kern w:val="24"/>
        </w:rPr>
        <w:t>4.2.2. Qualitative research phase 2</w:t>
      </w:r>
    </w:p>
    <w:p w:rsidR="001B360E" w:rsidRPr="007C58C8" w:rsidRDefault="001B360E" w:rsidP="001B360E">
      <w:pPr>
        <w:pStyle w:val="Default"/>
        <w:spacing w:before="120"/>
        <w:jc w:val="both"/>
        <w:rPr>
          <w:rFonts w:eastAsia="Times New Roman"/>
          <w:b/>
          <w:bCs/>
          <w:color w:val="000000" w:themeColor="text1"/>
          <w:kern w:val="24"/>
        </w:rPr>
      </w:pPr>
      <w:r w:rsidRPr="007C58C8">
        <w:rPr>
          <w:rFonts w:eastAsia="Times New Roman"/>
          <w:b/>
          <w:bCs/>
          <w:color w:val="000000" w:themeColor="text1"/>
          <w:kern w:val="24"/>
        </w:rPr>
        <w:t>4.2.2.1. Research results.</w:t>
      </w:r>
    </w:p>
    <w:p w:rsidR="001B360E" w:rsidRPr="007C58C8" w:rsidRDefault="001B360E" w:rsidP="001B360E">
      <w:pPr>
        <w:pStyle w:val="Default"/>
        <w:spacing w:before="120"/>
        <w:ind w:firstLine="720"/>
        <w:jc w:val="both"/>
        <w:rPr>
          <w:rFonts w:eastAsia="Times New Roman"/>
          <w:bCs/>
          <w:color w:val="000000" w:themeColor="text1"/>
          <w:kern w:val="24"/>
        </w:rPr>
      </w:pPr>
      <w:r w:rsidRPr="007C58C8">
        <w:rPr>
          <w:rFonts w:eastAsia="Times New Roman"/>
          <w:bCs/>
          <w:color w:val="000000" w:themeColor="text1"/>
          <w:kern w:val="24"/>
        </w:rPr>
        <w:t xml:space="preserve">- </w:t>
      </w:r>
      <w:r w:rsidRPr="00F112B6">
        <w:rPr>
          <w:rFonts w:eastAsia="Times New Roman"/>
          <w:bCs/>
          <w:color w:val="FF0000"/>
          <w:kern w:val="24"/>
        </w:rPr>
        <w:t>The result</w:t>
      </w:r>
      <w:r w:rsidRPr="007C58C8">
        <w:rPr>
          <w:rFonts w:eastAsia="Times New Roman"/>
          <w:bCs/>
          <w:color w:val="000000" w:themeColor="text1"/>
          <w:kern w:val="24"/>
        </w:rPr>
        <w:t xml:space="preserve"> of the </w:t>
      </w:r>
      <w:r>
        <w:rPr>
          <w:rFonts w:eastAsia="Times New Roman"/>
          <w:bCs/>
          <w:color w:val="000000" w:themeColor="text1"/>
          <w:kern w:val="24"/>
        </w:rPr>
        <w:t>one</w:t>
      </w:r>
      <w:r w:rsidRPr="007C58C8">
        <w:rPr>
          <w:rFonts w:eastAsia="Times New Roman"/>
          <w:bCs/>
          <w:color w:val="000000" w:themeColor="text1"/>
          <w:kern w:val="24"/>
        </w:rPr>
        <w:t xml:space="preserve"> question, most respondents agreed 5 factors and did not contribute any other ideas, including: (i) Market; (ii) legal; (iii) human beings; (iv) IT, communication; and (v) training and retraining are factors that significantly influence the application of </w:t>
      </w:r>
      <w:r w:rsidRPr="006A506D">
        <w:rPr>
          <w:rFonts w:eastAsia="Times New Roman"/>
          <w:bCs/>
          <w:color w:val="000000" w:themeColor="text1"/>
          <w:kern w:val="24"/>
        </w:rPr>
        <w:t>derivative financial instrument</w:t>
      </w:r>
      <w:r w:rsidRPr="007C58C8">
        <w:rPr>
          <w:rFonts w:eastAsia="Times New Roman"/>
          <w:bCs/>
          <w:color w:val="000000" w:themeColor="text1"/>
          <w:kern w:val="24"/>
        </w:rPr>
        <w:t xml:space="preserve"> accounting at the </w:t>
      </w:r>
      <w:r>
        <w:rPr>
          <w:rFonts w:eastAsia="Times New Roman"/>
          <w:bCs/>
          <w:color w:val="000000" w:themeColor="text1"/>
          <w:kern w:val="24"/>
        </w:rPr>
        <w:t>enterprise</w:t>
      </w:r>
      <w:r w:rsidRPr="007C58C8">
        <w:rPr>
          <w:rFonts w:eastAsia="Times New Roman"/>
          <w:bCs/>
          <w:color w:val="000000" w:themeColor="text1"/>
          <w:kern w:val="24"/>
        </w:rPr>
        <w:t>.</w:t>
      </w:r>
    </w:p>
    <w:p w:rsidR="001B360E" w:rsidRPr="007C58C8" w:rsidRDefault="001B360E" w:rsidP="001B360E">
      <w:pPr>
        <w:pStyle w:val="Default"/>
        <w:spacing w:before="120"/>
        <w:ind w:firstLine="720"/>
        <w:jc w:val="both"/>
        <w:rPr>
          <w:rFonts w:eastAsia="Times New Roman"/>
          <w:bCs/>
          <w:color w:val="000000" w:themeColor="text1"/>
          <w:kern w:val="24"/>
        </w:rPr>
      </w:pPr>
      <w:r w:rsidRPr="007C58C8">
        <w:rPr>
          <w:rFonts w:eastAsia="Times New Roman"/>
          <w:bCs/>
          <w:color w:val="000000" w:themeColor="text1"/>
          <w:kern w:val="24"/>
        </w:rPr>
        <w:t xml:space="preserve">- </w:t>
      </w:r>
      <w:r w:rsidRPr="00F112B6">
        <w:rPr>
          <w:rFonts w:eastAsia="Times New Roman"/>
          <w:bCs/>
          <w:color w:val="FF0000"/>
          <w:kern w:val="24"/>
        </w:rPr>
        <w:t>The result</w:t>
      </w:r>
      <w:r w:rsidRPr="007C58C8">
        <w:rPr>
          <w:rFonts w:eastAsia="Times New Roman"/>
          <w:bCs/>
          <w:color w:val="000000" w:themeColor="text1"/>
          <w:kern w:val="24"/>
        </w:rPr>
        <w:t xml:space="preserve"> of the second question, most respondents said that the application of </w:t>
      </w:r>
      <w:r w:rsidRPr="006A506D">
        <w:rPr>
          <w:rFonts w:eastAsia="Times New Roman"/>
          <w:bCs/>
          <w:color w:val="000000" w:themeColor="text1"/>
          <w:kern w:val="24"/>
        </w:rPr>
        <w:t>derivative financial instrument</w:t>
      </w:r>
      <w:r w:rsidRPr="007C58C8">
        <w:rPr>
          <w:rFonts w:eastAsia="Times New Roman"/>
          <w:bCs/>
          <w:color w:val="000000" w:themeColor="text1"/>
          <w:kern w:val="24"/>
        </w:rPr>
        <w:t xml:space="preserve"> accounting, enterprises often have some problems, specifically as follows:</w:t>
      </w:r>
    </w:p>
    <w:p w:rsidR="001B360E" w:rsidRPr="007C58C8"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sym w:font="Wingdings" w:char="F076"/>
      </w:r>
      <w:r w:rsidRPr="007C58C8">
        <w:rPr>
          <w:rFonts w:eastAsia="Times New Roman"/>
          <w:bCs/>
          <w:color w:val="000000" w:themeColor="text1"/>
          <w:kern w:val="24"/>
        </w:rPr>
        <w:t xml:space="preserve"> Market factor: Market access, market access, market insufficiency, market influence in the country and the world.</w:t>
      </w:r>
    </w:p>
    <w:p w:rsidR="001B360E"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sym w:font="Wingdings" w:char="F076"/>
      </w:r>
      <w:r w:rsidRPr="007C58C8">
        <w:rPr>
          <w:rFonts w:eastAsia="Times New Roman"/>
          <w:bCs/>
          <w:color w:val="000000" w:themeColor="text1"/>
          <w:kern w:val="24"/>
        </w:rPr>
        <w:t xml:space="preserve"> Legal </w:t>
      </w:r>
      <w:r>
        <w:rPr>
          <w:rFonts w:eastAsia="Times New Roman"/>
          <w:bCs/>
          <w:color w:val="000000" w:themeColor="text1"/>
          <w:kern w:val="24"/>
        </w:rPr>
        <w:t>factor</w:t>
      </w:r>
      <w:r w:rsidRPr="007C58C8">
        <w:rPr>
          <w:rFonts w:eastAsia="Times New Roman"/>
          <w:bCs/>
          <w:color w:val="000000" w:themeColor="text1"/>
          <w:kern w:val="24"/>
        </w:rPr>
        <w:t xml:space="preserve">: Legal documents have not been promulgated in full, consistent and detailed manner, in </w:t>
      </w:r>
      <w:r w:rsidRPr="002A419A">
        <w:rPr>
          <w:rFonts w:eastAsia="Times New Roman"/>
          <w:bCs/>
          <w:color w:val="FF0000"/>
          <w:kern w:val="24"/>
        </w:rPr>
        <w:t>particular,</w:t>
      </w:r>
      <w:r w:rsidRPr="007C58C8">
        <w:rPr>
          <w:rFonts w:eastAsia="Times New Roman"/>
          <w:bCs/>
          <w:color w:val="000000" w:themeColor="text1"/>
          <w:kern w:val="24"/>
        </w:rPr>
        <w:t xml:space="preserve"> legal documents that do not (i) create added value for the society; (ii) useful accounting information; (iii) help stabilize profits; (iv) increase stock value; (v) make the book value of accounting more reasonable; (vi) more transparent accounting; (vii) enhance the efficiency of risk prevention for the economy; (viii) assessment of managerial competence.</w:t>
      </w:r>
    </w:p>
    <w:p w:rsidR="001B360E" w:rsidRPr="007C58C8" w:rsidRDefault="001B360E" w:rsidP="001B360E">
      <w:pPr>
        <w:pStyle w:val="Default"/>
        <w:ind w:firstLine="720"/>
        <w:rPr>
          <w:rFonts w:eastAsia="Times New Roman"/>
          <w:bCs/>
          <w:color w:val="000000" w:themeColor="text1"/>
          <w:kern w:val="24"/>
        </w:rPr>
      </w:pPr>
      <w:r>
        <w:rPr>
          <w:rFonts w:eastAsia="Times New Roman"/>
          <w:bCs/>
          <w:color w:val="000000" w:themeColor="text1"/>
          <w:kern w:val="24"/>
        </w:rPr>
        <w:sym w:font="Wingdings" w:char="F076"/>
      </w:r>
      <w:r w:rsidRPr="007C58C8">
        <w:rPr>
          <w:rFonts w:eastAsia="Times New Roman"/>
          <w:bCs/>
          <w:color w:val="000000" w:themeColor="text1"/>
          <w:kern w:val="24"/>
        </w:rPr>
        <w:t xml:space="preserve"> </w:t>
      </w:r>
      <w:r>
        <w:rPr>
          <w:rFonts w:eastAsia="Times New Roman"/>
          <w:bCs/>
          <w:color w:val="000000" w:themeColor="text1"/>
          <w:kern w:val="24"/>
        </w:rPr>
        <w:t>H</w:t>
      </w:r>
      <w:r w:rsidRPr="007C58C8">
        <w:rPr>
          <w:rFonts w:eastAsia="Times New Roman"/>
          <w:bCs/>
          <w:color w:val="000000" w:themeColor="text1"/>
          <w:kern w:val="24"/>
        </w:rPr>
        <w:t>uman factor: Most respondents agree that the objective of each person is to separate the human factor into two independent factors:</w:t>
      </w:r>
    </w:p>
    <w:p w:rsidR="001B360E" w:rsidRPr="007C58C8" w:rsidRDefault="001B360E" w:rsidP="001B360E">
      <w:pPr>
        <w:pStyle w:val="Default"/>
        <w:ind w:firstLine="720"/>
        <w:rPr>
          <w:rFonts w:eastAsia="Times New Roman"/>
          <w:bCs/>
          <w:color w:val="000000" w:themeColor="text1"/>
          <w:kern w:val="24"/>
        </w:rPr>
      </w:pPr>
      <w:r>
        <w:rPr>
          <w:rFonts w:eastAsia="Times New Roman"/>
          <w:bCs/>
          <w:color w:val="000000" w:themeColor="text1"/>
          <w:kern w:val="24"/>
        </w:rPr>
        <w:t>▪ Human f</w:t>
      </w:r>
      <w:r w:rsidRPr="007C58C8">
        <w:rPr>
          <w:rFonts w:eastAsia="Times New Roman"/>
          <w:bCs/>
          <w:color w:val="000000" w:themeColor="text1"/>
          <w:kern w:val="24"/>
        </w:rPr>
        <w:t xml:space="preserve">actor - Accountant: The ability to handle the business, access to and use of accounting, the ability to present accounting methods, principles, ability to update, professional knowledge. </w:t>
      </w:r>
      <w:proofErr w:type="gramStart"/>
      <w:r w:rsidRPr="007C58C8">
        <w:rPr>
          <w:rFonts w:eastAsia="Times New Roman"/>
          <w:bCs/>
          <w:color w:val="000000" w:themeColor="text1"/>
          <w:kern w:val="24"/>
        </w:rPr>
        <w:t>about</w:t>
      </w:r>
      <w:proofErr w:type="gramEnd"/>
      <w:r w:rsidRPr="007C58C8">
        <w:rPr>
          <w:rFonts w:eastAsia="Times New Roman"/>
          <w:bCs/>
          <w:color w:val="000000" w:themeColor="text1"/>
          <w:kern w:val="24"/>
        </w:rPr>
        <w:t xml:space="preserve"> accounting.</w:t>
      </w:r>
    </w:p>
    <w:p w:rsidR="001B360E" w:rsidRPr="007C58C8" w:rsidRDefault="001B360E" w:rsidP="001B360E">
      <w:pPr>
        <w:pStyle w:val="Default"/>
        <w:ind w:firstLine="720"/>
        <w:rPr>
          <w:rFonts w:eastAsia="Times New Roman"/>
          <w:bCs/>
          <w:color w:val="000000" w:themeColor="text1"/>
          <w:kern w:val="24"/>
        </w:rPr>
      </w:pPr>
      <w:r>
        <w:rPr>
          <w:rFonts w:eastAsia="Times New Roman"/>
          <w:bCs/>
          <w:color w:val="000000" w:themeColor="text1"/>
          <w:kern w:val="24"/>
        </w:rPr>
        <w:t>▪ Human factor</w:t>
      </w:r>
      <w:r w:rsidRPr="007C58C8">
        <w:rPr>
          <w:rFonts w:eastAsia="Times New Roman"/>
          <w:bCs/>
          <w:color w:val="000000" w:themeColor="text1"/>
          <w:kern w:val="24"/>
        </w:rPr>
        <w:t xml:space="preserve"> - Manager: Awareness and understanding of accounting policies, attentiveness, support and co-operation of managers, awareness of the importance of accounting </w:t>
      </w:r>
      <w:r w:rsidRPr="007C58C8">
        <w:rPr>
          <w:rFonts w:eastAsia="Times New Roman"/>
          <w:bCs/>
          <w:color w:val="000000" w:themeColor="text1"/>
          <w:kern w:val="24"/>
        </w:rPr>
        <w:lastRenderedPageBreak/>
        <w:t xml:space="preserve">information and </w:t>
      </w:r>
      <w:r w:rsidRPr="00D42B08">
        <w:rPr>
          <w:rFonts w:eastAsia="Times New Roman"/>
          <w:bCs/>
          <w:color w:val="FF0000"/>
          <w:kern w:val="24"/>
        </w:rPr>
        <w:t>providing</w:t>
      </w:r>
      <w:r>
        <w:rPr>
          <w:rFonts w:eastAsia="Times New Roman"/>
          <w:bCs/>
          <w:color w:val="000000" w:themeColor="text1"/>
          <w:kern w:val="24"/>
        </w:rPr>
        <w:t xml:space="preserve"> </w:t>
      </w:r>
      <w:r w:rsidRPr="007C58C8">
        <w:rPr>
          <w:rFonts w:eastAsia="Times New Roman"/>
          <w:bCs/>
          <w:color w:val="000000" w:themeColor="text1"/>
          <w:kern w:val="24"/>
        </w:rPr>
        <w:t>accounting information, awareness of the usefulness of accounting information</w:t>
      </w:r>
    </w:p>
    <w:p w:rsidR="001B360E"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sym w:font="Wingdings" w:char="F076"/>
      </w:r>
      <w:r w:rsidRPr="007C58C8">
        <w:rPr>
          <w:rFonts w:eastAsia="Times New Roman"/>
          <w:bCs/>
          <w:color w:val="000000" w:themeColor="text1"/>
          <w:kern w:val="24"/>
        </w:rPr>
        <w:t xml:space="preserve"> </w:t>
      </w:r>
      <w:r>
        <w:rPr>
          <w:rFonts w:eastAsia="Times New Roman"/>
          <w:bCs/>
          <w:color w:val="000000" w:themeColor="text1"/>
          <w:kern w:val="24"/>
        </w:rPr>
        <w:t>Training and retraining factor</w:t>
      </w:r>
      <w:r w:rsidRPr="007C58C8">
        <w:rPr>
          <w:rFonts w:eastAsia="Times New Roman"/>
          <w:bCs/>
          <w:color w:val="000000" w:themeColor="text1"/>
          <w:kern w:val="24"/>
        </w:rPr>
        <w:t xml:space="preserve">: </w:t>
      </w:r>
      <w:r w:rsidRPr="007A3101">
        <w:rPr>
          <w:rFonts w:eastAsia="Times New Roman"/>
          <w:bCs/>
          <w:color w:val="000000" w:themeColor="text1"/>
          <w:kern w:val="24"/>
        </w:rPr>
        <w:t xml:space="preserve">The seminar program, participation in consultancy services, human resource training policies, advanced programs and professional </w:t>
      </w:r>
      <w:r>
        <w:rPr>
          <w:rFonts w:eastAsia="Times New Roman"/>
          <w:bCs/>
          <w:color w:val="000000" w:themeColor="text1"/>
          <w:kern w:val="24"/>
        </w:rPr>
        <w:t>retraining</w:t>
      </w:r>
      <w:r w:rsidRPr="007A3101">
        <w:rPr>
          <w:rFonts w:eastAsia="Times New Roman"/>
          <w:bCs/>
          <w:color w:val="000000" w:themeColor="text1"/>
          <w:kern w:val="24"/>
        </w:rPr>
        <w:t>.</w:t>
      </w:r>
    </w:p>
    <w:p w:rsidR="001B360E"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sym w:font="Wingdings" w:char="F076"/>
      </w:r>
      <w:r w:rsidRPr="007C58C8">
        <w:rPr>
          <w:rFonts w:eastAsia="Times New Roman"/>
          <w:bCs/>
          <w:color w:val="000000" w:themeColor="text1"/>
          <w:kern w:val="24"/>
        </w:rPr>
        <w:t xml:space="preserve"> </w:t>
      </w:r>
      <w:r w:rsidRPr="007A3101">
        <w:rPr>
          <w:rFonts w:eastAsia="Times New Roman"/>
          <w:bCs/>
          <w:color w:val="000000" w:themeColor="text1"/>
          <w:kern w:val="24"/>
        </w:rPr>
        <w:t xml:space="preserve">IT, communications, accounting software </w:t>
      </w:r>
      <w:r>
        <w:rPr>
          <w:rFonts w:eastAsia="Times New Roman"/>
          <w:bCs/>
          <w:color w:val="000000" w:themeColor="text1"/>
          <w:kern w:val="24"/>
        </w:rPr>
        <w:t>factor</w:t>
      </w:r>
      <w:r w:rsidRPr="007A3101">
        <w:rPr>
          <w:rFonts w:eastAsia="Times New Roman"/>
          <w:bCs/>
          <w:color w:val="000000" w:themeColor="text1"/>
          <w:kern w:val="24"/>
        </w:rPr>
        <w:t xml:space="preserve">: The need and timeliness of IT systems, IT systems for derivatives, </w:t>
      </w:r>
      <w:r w:rsidRPr="00FA0AC4">
        <w:rPr>
          <w:rFonts w:eastAsia="Times New Roman"/>
          <w:bCs/>
          <w:color w:val="FF0000"/>
          <w:kern w:val="24"/>
        </w:rPr>
        <w:t>information,</w:t>
      </w:r>
      <w:r w:rsidRPr="007A3101">
        <w:rPr>
          <w:rFonts w:eastAsia="Times New Roman"/>
          <w:bCs/>
          <w:color w:val="000000" w:themeColor="text1"/>
          <w:kern w:val="24"/>
        </w:rPr>
        <w:t xml:space="preserve"> and communication on derivative financial instrument accounting, accounting software. Ensure supply </w:t>
      </w:r>
      <w:r w:rsidRPr="00FA0AC4">
        <w:rPr>
          <w:rFonts w:eastAsia="Times New Roman"/>
          <w:bCs/>
          <w:color w:val="FF0000"/>
          <w:kern w:val="24"/>
        </w:rPr>
        <w:t>of</w:t>
      </w:r>
      <w:r>
        <w:rPr>
          <w:rFonts w:eastAsia="Times New Roman"/>
          <w:bCs/>
          <w:color w:val="000000" w:themeColor="text1"/>
          <w:kern w:val="24"/>
        </w:rPr>
        <w:t xml:space="preserve"> </w:t>
      </w:r>
      <w:r w:rsidRPr="007A3101">
        <w:rPr>
          <w:rFonts w:eastAsia="Times New Roman"/>
          <w:bCs/>
          <w:color w:val="000000" w:themeColor="text1"/>
          <w:kern w:val="24"/>
        </w:rPr>
        <w:t>inspection, control and accounting systems, not updated in time, and ensure compliance with regulations and quality of market information in the economy.</w:t>
      </w:r>
    </w:p>
    <w:p w:rsidR="001B360E" w:rsidRPr="007A3101" w:rsidRDefault="001B360E" w:rsidP="001B360E">
      <w:pPr>
        <w:pStyle w:val="Default"/>
        <w:spacing w:before="120"/>
        <w:ind w:firstLine="720"/>
        <w:jc w:val="both"/>
        <w:rPr>
          <w:rFonts w:eastAsia="Times New Roman"/>
          <w:bCs/>
          <w:color w:val="000000" w:themeColor="text1"/>
          <w:kern w:val="24"/>
        </w:rPr>
      </w:pPr>
      <w:r w:rsidRPr="007A3101">
        <w:rPr>
          <w:rFonts w:eastAsia="Times New Roman"/>
          <w:bCs/>
          <w:color w:val="000000" w:themeColor="text1"/>
          <w:kern w:val="24"/>
        </w:rPr>
        <w:t xml:space="preserve">- </w:t>
      </w:r>
      <w:r w:rsidRPr="00FA0AC4">
        <w:rPr>
          <w:rFonts w:eastAsia="Times New Roman"/>
          <w:bCs/>
          <w:color w:val="FF0000"/>
          <w:kern w:val="24"/>
        </w:rPr>
        <w:t>The</w:t>
      </w:r>
      <w:r>
        <w:rPr>
          <w:rFonts w:eastAsia="Times New Roman"/>
          <w:bCs/>
          <w:color w:val="000000" w:themeColor="text1"/>
          <w:kern w:val="24"/>
        </w:rPr>
        <w:t xml:space="preserve"> r</w:t>
      </w:r>
      <w:r w:rsidRPr="007C58C8">
        <w:rPr>
          <w:rFonts w:eastAsia="Times New Roman"/>
          <w:bCs/>
          <w:color w:val="000000" w:themeColor="text1"/>
          <w:kern w:val="24"/>
        </w:rPr>
        <w:t xml:space="preserve">esult of the </w:t>
      </w:r>
      <w:r w:rsidRPr="007A3101">
        <w:rPr>
          <w:rFonts w:eastAsia="Times New Roman"/>
          <w:bCs/>
          <w:color w:val="000000" w:themeColor="text1"/>
          <w:kern w:val="24"/>
        </w:rPr>
        <w:t xml:space="preserve">third question, respondents divided into two groups. The respondents from financial </w:t>
      </w:r>
      <w:proofErr w:type="gramStart"/>
      <w:r w:rsidRPr="007A3101">
        <w:rPr>
          <w:rFonts w:eastAsia="Times New Roman"/>
          <w:bCs/>
          <w:color w:val="000000" w:themeColor="text1"/>
          <w:kern w:val="24"/>
        </w:rPr>
        <w:t>firms,</w:t>
      </w:r>
      <w:proofErr w:type="gramEnd"/>
      <w:r w:rsidRPr="007A3101">
        <w:rPr>
          <w:rFonts w:eastAsia="Times New Roman"/>
          <w:bCs/>
          <w:color w:val="000000" w:themeColor="text1"/>
          <w:kern w:val="24"/>
        </w:rPr>
        <w:t xml:space="preserve"> and the rest from non-financial </w:t>
      </w:r>
      <w:r w:rsidRPr="00FA0AC4">
        <w:rPr>
          <w:rFonts w:eastAsia="Times New Roman"/>
          <w:bCs/>
          <w:color w:val="FF0000"/>
          <w:kern w:val="24"/>
        </w:rPr>
        <w:t>companies</w:t>
      </w:r>
      <w:r w:rsidRPr="007A3101">
        <w:rPr>
          <w:rFonts w:eastAsia="Times New Roman"/>
          <w:bCs/>
          <w:color w:val="000000" w:themeColor="text1"/>
          <w:kern w:val="24"/>
        </w:rPr>
        <w:t xml:space="preserve"> showed different results, namely:</w:t>
      </w:r>
    </w:p>
    <w:p w:rsidR="001B360E" w:rsidRPr="007A3101" w:rsidRDefault="001B360E" w:rsidP="001B360E">
      <w:pPr>
        <w:pStyle w:val="Default"/>
        <w:spacing w:before="120"/>
        <w:ind w:firstLine="720"/>
        <w:jc w:val="both"/>
        <w:rPr>
          <w:rFonts w:eastAsia="Times New Roman"/>
          <w:bCs/>
          <w:color w:val="000000" w:themeColor="text1"/>
          <w:kern w:val="24"/>
        </w:rPr>
      </w:pPr>
      <w:r w:rsidRPr="007A3101">
        <w:rPr>
          <w:rFonts w:eastAsia="Times New Roman"/>
          <w:bCs/>
          <w:color w:val="000000" w:themeColor="text1"/>
          <w:kern w:val="24"/>
        </w:rPr>
        <w:t>▪ Responsive group of finance companies: derivative financial instrument accounting regulations in Vietnam are currently not fully and synchronously fulfilled, but also implemented in financial institutions.</w:t>
      </w:r>
    </w:p>
    <w:p w:rsidR="001B360E" w:rsidRPr="007A3101" w:rsidRDefault="001B360E" w:rsidP="001B360E">
      <w:pPr>
        <w:pStyle w:val="Default"/>
        <w:spacing w:before="120"/>
        <w:ind w:firstLine="720"/>
        <w:jc w:val="both"/>
        <w:rPr>
          <w:rFonts w:eastAsia="Times New Roman"/>
          <w:bCs/>
          <w:color w:val="000000" w:themeColor="text1"/>
          <w:kern w:val="24"/>
        </w:rPr>
      </w:pPr>
      <w:r w:rsidRPr="007A3101">
        <w:rPr>
          <w:rFonts w:eastAsia="Times New Roman"/>
          <w:bCs/>
          <w:color w:val="000000" w:themeColor="text1"/>
          <w:kern w:val="24"/>
        </w:rPr>
        <w:t>▪ Responsive group of non-financial enterprises: derivative financial instrument accounting regulations in Vietnam currently do not meet the urgent needs of enterprises to implement</w:t>
      </w:r>
    </w:p>
    <w:p w:rsidR="001B360E" w:rsidRDefault="001B360E" w:rsidP="001B360E">
      <w:pPr>
        <w:pStyle w:val="Default"/>
        <w:spacing w:before="120"/>
        <w:ind w:firstLine="720"/>
        <w:jc w:val="both"/>
        <w:rPr>
          <w:rFonts w:eastAsia="Times New Roman"/>
          <w:bCs/>
          <w:color w:val="000000" w:themeColor="text1"/>
          <w:kern w:val="24"/>
        </w:rPr>
      </w:pPr>
      <w:r w:rsidRPr="007A3101">
        <w:rPr>
          <w:rFonts w:eastAsia="Times New Roman"/>
          <w:bCs/>
          <w:color w:val="000000" w:themeColor="text1"/>
          <w:kern w:val="24"/>
        </w:rPr>
        <w:t xml:space="preserve">- </w:t>
      </w:r>
      <w:r w:rsidRPr="00FA0AC4">
        <w:rPr>
          <w:rFonts w:eastAsia="Times New Roman"/>
          <w:bCs/>
          <w:color w:val="FF0000"/>
          <w:kern w:val="24"/>
        </w:rPr>
        <w:t>The</w:t>
      </w:r>
      <w:r>
        <w:rPr>
          <w:rFonts w:eastAsia="Times New Roman"/>
          <w:bCs/>
          <w:color w:val="000000" w:themeColor="text1"/>
          <w:kern w:val="24"/>
        </w:rPr>
        <w:t xml:space="preserve"> r</w:t>
      </w:r>
      <w:r w:rsidRPr="007C58C8">
        <w:rPr>
          <w:rFonts w:eastAsia="Times New Roman"/>
          <w:bCs/>
          <w:color w:val="000000" w:themeColor="text1"/>
          <w:kern w:val="24"/>
        </w:rPr>
        <w:t xml:space="preserve">esult of the </w:t>
      </w:r>
      <w:r>
        <w:rPr>
          <w:rFonts w:eastAsia="Times New Roman"/>
          <w:bCs/>
          <w:color w:val="000000" w:themeColor="text1"/>
          <w:kern w:val="24"/>
        </w:rPr>
        <w:t>fourth</w:t>
      </w:r>
      <w:r w:rsidRPr="007C58C8">
        <w:rPr>
          <w:rFonts w:eastAsia="Times New Roman"/>
          <w:bCs/>
          <w:color w:val="000000" w:themeColor="text1"/>
          <w:kern w:val="24"/>
        </w:rPr>
        <w:t xml:space="preserve"> question</w:t>
      </w:r>
      <w:r w:rsidRPr="007A3101">
        <w:rPr>
          <w:rFonts w:eastAsia="Times New Roman"/>
          <w:bCs/>
          <w:color w:val="000000" w:themeColor="text1"/>
          <w:kern w:val="24"/>
        </w:rPr>
        <w:t>, the respondents did not comment.</w:t>
      </w:r>
    </w:p>
    <w:p w:rsidR="001B360E" w:rsidRPr="003913C0" w:rsidRDefault="001B360E" w:rsidP="001B360E">
      <w:pPr>
        <w:pStyle w:val="Default"/>
        <w:spacing w:before="120"/>
        <w:jc w:val="both"/>
        <w:rPr>
          <w:rFonts w:eastAsia="Times New Roman"/>
          <w:b/>
          <w:bCs/>
          <w:color w:val="000000" w:themeColor="text1"/>
          <w:kern w:val="24"/>
        </w:rPr>
      </w:pPr>
      <w:r w:rsidRPr="003913C0">
        <w:rPr>
          <w:rFonts w:eastAsia="Times New Roman"/>
          <w:b/>
          <w:bCs/>
          <w:color w:val="000000" w:themeColor="text1"/>
          <w:kern w:val="24"/>
        </w:rPr>
        <w:t>4.3. Results of quantitative research and discussion</w:t>
      </w:r>
    </w:p>
    <w:p w:rsidR="001B360E" w:rsidRPr="003913C0" w:rsidRDefault="001B360E" w:rsidP="001B360E">
      <w:pPr>
        <w:pStyle w:val="Default"/>
        <w:spacing w:before="120"/>
        <w:jc w:val="both"/>
        <w:rPr>
          <w:rFonts w:eastAsia="Times New Roman"/>
          <w:b/>
          <w:bCs/>
          <w:color w:val="000000" w:themeColor="text1"/>
          <w:kern w:val="24"/>
        </w:rPr>
      </w:pPr>
      <w:r w:rsidRPr="003913C0">
        <w:rPr>
          <w:rFonts w:eastAsia="Times New Roman"/>
          <w:b/>
          <w:bCs/>
          <w:color w:val="000000" w:themeColor="text1"/>
          <w:kern w:val="24"/>
        </w:rPr>
        <w:t>4.3.1. Results of measuring scale construction</w:t>
      </w:r>
    </w:p>
    <w:p w:rsidR="001B360E" w:rsidRDefault="001B360E" w:rsidP="001B360E">
      <w:pPr>
        <w:pStyle w:val="Default"/>
        <w:spacing w:before="120"/>
        <w:ind w:firstLine="720"/>
        <w:jc w:val="both"/>
        <w:rPr>
          <w:rFonts w:eastAsia="Times New Roman"/>
          <w:bCs/>
          <w:color w:val="000000" w:themeColor="text1"/>
          <w:kern w:val="24"/>
        </w:rPr>
      </w:pPr>
      <w:r w:rsidRPr="003913C0">
        <w:rPr>
          <w:rFonts w:eastAsia="Times New Roman"/>
          <w:bCs/>
          <w:color w:val="000000" w:themeColor="text1"/>
          <w:kern w:val="24"/>
        </w:rPr>
        <w:t xml:space="preserve">From the qualitative research results of the second phase, the author has step by step searched the content for each factor combined with the fundamental </w:t>
      </w:r>
      <w:proofErr w:type="gramStart"/>
      <w:r w:rsidRPr="003913C0">
        <w:rPr>
          <w:rFonts w:eastAsia="Times New Roman"/>
          <w:bCs/>
          <w:color w:val="000000" w:themeColor="text1"/>
          <w:kern w:val="24"/>
        </w:rPr>
        <w:t>theory,</w:t>
      </w:r>
      <w:proofErr w:type="gramEnd"/>
      <w:r w:rsidRPr="003913C0">
        <w:rPr>
          <w:rFonts w:eastAsia="Times New Roman"/>
          <w:bCs/>
          <w:color w:val="000000" w:themeColor="text1"/>
          <w:kern w:val="24"/>
        </w:rPr>
        <w:t xml:space="preserve"> the author built a system 41 questions for each factor in the model research.</w:t>
      </w:r>
    </w:p>
    <w:p w:rsidR="001B360E" w:rsidRPr="00D50BC7" w:rsidRDefault="001B360E" w:rsidP="001B360E">
      <w:pPr>
        <w:pStyle w:val="Default"/>
        <w:spacing w:before="120"/>
        <w:jc w:val="both"/>
        <w:rPr>
          <w:rFonts w:eastAsia="Times New Roman"/>
          <w:bCs/>
          <w:color w:val="000000" w:themeColor="text1"/>
          <w:kern w:val="24"/>
        </w:rPr>
      </w:pPr>
      <w:r w:rsidRPr="00D50BC7">
        <w:rPr>
          <w:rFonts w:eastAsia="Times New Roman"/>
          <w:bCs/>
          <w:color w:val="000000" w:themeColor="text1"/>
          <w:kern w:val="24"/>
        </w:rPr>
        <w:t>4.3.2 Results of quantitative research</w:t>
      </w:r>
    </w:p>
    <w:p w:rsidR="001B360E" w:rsidRPr="00D50BC7" w:rsidRDefault="001B360E" w:rsidP="001B360E">
      <w:pPr>
        <w:pStyle w:val="Default"/>
        <w:spacing w:before="120"/>
        <w:jc w:val="both"/>
        <w:rPr>
          <w:rFonts w:eastAsia="Times New Roman"/>
          <w:bCs/>
          <w:color w:val="000000" w:themeColor="text1"/>
          <w:kern w:val="24"/>
        </w:rPr>
      </w:pPr>
      <w:r w:rsidRPr="00D50BC7">
        <w:rPr>
          <w:rFonts w:eastAsia="Times New Roman"/>
          <w:bCs/>
          <w:color w:val="000000" w:themeColor="text1"/>
          <w:kern w:val="24"/>
        </w:rPr>
        <w:t>4.3.2.1. Preliminary research results</w:t>
      </w:r>
    </w:p>
    <w:p w:rsidR="001B360E" w:rsidRPr="00D50BC7" w:rsidRDefault="001B360E" w:rsidP="001B360E">
      <w:pPr>
        <w:pStyle w:val="Default"/>
        <w:spacing w:before="120"/>
        <w:ind w:firstLine="720"/>
        <w:jc w:val="both"/>
        <w:rPr>
          <w:rFonts w:eastAsia="Times New Roman"/>
          <w:bCs/>
          <w:color w:val="000000" w:themeColor="text1"/>
          <w:kern w:val="24"/>
        </w:rPr>
      </w:pPr>
      <w:r w:rsidRPr="00D50BC7">
        <w:rPr>
          <w:rFonts w:eastAsia="Times New Roman"/>
          <w:bCs/>
          <w:color w:val="000000" w:themeColor="text1"/>
          <w:kern w:val="24"/>
        </w:rPr>
        <w:t xml:space="preserve">Based on a set of 49 questionnaires measuring seven concepts, the researcher conducted a baseline survey of 50 observations. </w:t>
      </w:r>
      <w:proofErr w:type="gramStart"/>
      <w:r w:rsidRPr="00D50BC7">
        <w:rPr>
          <w:rFonts w:eastAsia="Times New Roman"/>
          <w:bCs/>
          <w:color w:val="000000" w:themeColor="text1"/>
          <w:kern w:val="24"/>
        </w:rPr>
        <w:t>Based on the results of the analysis, the remaining 35 items for the formal study.</w:t>
      </w:r>
      <w:proofErr w:type="gramEnd"/>
    </w:p>
    <w:p w:rsidR="001B360E" w:rsidRDefault="001B360E" w:rsidP="001B360E">
      <w:pPr>
        <w:pStyle w:val="Default"/>
        <w:spacing w:before="120"/>
        <w:ind w:firstLine="720"/>
        <w:jc w:val="both"/>
        <w:rPr>
          <w:rFonts w:eastAsia="Times New Roman"/>
          <w:bCs/>
          <w:color w:val="000000" w:themeColor="text1"/>
          <w:kern w:val="24"/>
        </w:rPr>
      </w:pPr>
      <w:r w:rsidRPr="00D50BC7">
        <w:rPr>
          <w:rFonts w:eastAsia="Times New Roman"/>
          <w:bCs/>
          <w:color w:val="000000" w:themeColor="text1"/>
          <w:kern w:val="24"/>
        </w:rPr>
        <w:t xml:space="preserve">The results of the pilot survey, the questionnaire was fully eligible for </w:t>
      </w:r>
      <w:r w:rsidRPr="00FA0AC4">
        <w:rPr>
          <w:rFonts w:eastAsia="Times New Roman"/>
          <w:bCs/>
          <w:color w:val="FF0000"/>
          <w:kern w:val="24"/>
        </w:rPr>
        <w:t xml:space="preserve">the </w:t>
      </w:r>
      <w:r w:rsidRPr="00D50BC7">
        <w:rPr>
          <w:rFonts w:eastAsia="Times New Roman"/>
          <w:bCs/>
          <w:color w:val="000000" w:themeColor="text1"/>
          <w:kern w:val="24"/>
        </w:rPr>
        <w:t>extensive investigation to conduct the formal study.</w:t>
      </w:r>
    </w:p>
    <w:p w:rsidR="001B360E" w:rsidRPr="00D50BC7" w:rsidRDefault="001B360E" w:rsidP="001B360E">
      <w:pPr>
        <w:pStyle w:val="Default"/>
        <w:spacing w:before="120"/>
        <w:jc w:val="both"/>
        <w:rPr>
          <w:rFonts w:eastAsia="Times New Roman"/>
          <w:bCs/>
          <w:color w:val="000000" w:themeColor="text1"/>
          <w:kern w:val="24"/>
        </w:rPr>
      </w:pPr>
      <w:r w:rsidRPr="00D50BC7">
        <w:rPr>
          <w:rFonts w:eastAsia="Times New Roman"/>
          <w:bCs/>
          <w:color w:val="000000" w:themeColor="text1"/>
          <w:kern w:val="24"/>
        </w:rPr>
        <w:t>4.3.2.2. Official study results. The sample size in the study included 319 participants in the sample of financial and nonfinancial firms with a questionnaire consisting of 35 items satisfactory for the analysis.</w:t>
      </w:r>
    </w:p>
    <w:p w:rsidR="001B360E" w:rsidRPr="00E026BA" w:rsidRDefault="001B360E" w:rsidP="001B360E">
      <w:pPr>
        <w:pStyle w:val="Default"/>
        <w:spacing w:before="120"/>
        <w:ind w:firstLine="720"/>
        <w:jc w:val="both"/>
        <w:rPr>
          <w:rFonts w:eastAsia="Times New Roman"/>
          <w:bCs/>
          <w:color w:val="000000" w:themeColor="text1"/>
          <w:kern w:val="24"/>
        </w:rPr>
      </w:pPr>
      <w:r w:rsidRPr="00E026BA">
        <w:rPr>
          <w:lang w:val="vi-VN"/>
        </w:rPr>
        <w:sym w:font="Wingdings" w:char="F076"/>
      </w:r>
      <w:r w:rsidRPr="00E026BA">
        <w:rPr>
          <w:rFonts w:eastAsia="Times New Roman"/>
          <w:bCs/>
          <w:color w:val="000000" w:themeColor="text1"/>
          <w:kern w:val="24"/>
        </w:rPr>
        <w:t xml:space="preserve"> </w:t>
      </w:r>
      <w:proofErr w:type="spellStart"/>
      <w:proofErr w:type="gramStart"/>
      <w:r>
        <w:rPr>
          <w:rFonts w:eastAsia="Times New Roman"/>
          <w:bCs/>
          <w:color w:val="000000" w:themeColor="text1"/>
          <w:kern w:val="24"/>
        </w:rPr>
        <w:t>Cronbach</w:t>
      </w:r>
      <w:proofErr w:type="spellEnd"/>
      <w:r>
        <w:rPr>
          <w:rFonts w:eastAsia="Times New Roman"/>
          <w:bCs/>
          <w:color w:val="000000" w:themeColor="text1"/>
          <w:kern w:val="24"/>
        </w:rPr>
        <w:t xml:space="preserve"> Alpha C</w:t>
      </w:r>
      <w:r w:rsidRPr="00E026BA">
        <w:rPr>
          <w:rFonts w:eastAsia="Times New Roman"/>
          <w:bCs/>
          <w:color w:val="000000" w:themeColor="text1"/>
          <w:kern w:val="24"/>
        </w:rPr>
        <w:t xml:space="preserve">oefficient </w:t>
      </w:r>
      <w:r>
        <w:rPr>
          <w:rFonts w:eastAsia="Times New Roman"/>
          <w:bCs/>
          <w:color w:val="000000" w:themeColor="text1"/>
          <w:kern w:val="24"/>
        </w:rPr>
        <w:t>A</w:t>
      </w:r>
      <w:r w:rsidRPr="00E026BA">
        <w:rPr>
          <w:rFonts w:eastAsia="Times New Roman"/>
          <w:bCs/>
          <w:color w:val="000000" w:themeColor="text1"/>
          <w:kern w:val="24"/>
        </w:rPr>
        <w:t>nalysis.</w:t>
      </w:r>
      <w:proofErr w:type="gramEnd"/>
      <w:r w:rsidRPr="00E026BA">
        <w:rPr>
          <w:rFonts w:eastAsia="Times New Roman"/>
          <w:bCs/>
          <w:color w:val="000000" w:themeColor="text1"/>
          <w:kern w:val="24"/>
        </w:rPr>
        <w:t xml:space="preserve"> The final result left only 24 observations, qualifying for the next analysis step.</w:t>
      </w:r>
    </w:p>
    <w:p w:rsidR="001B360E" w:rsidRPr="00D50BC7" w:rsidRDefault="001B360E" w:rsidP="001B360E">
      <w:pPr>
        <w:pStyle w:val="Default"/>
        <w:spacing w:before="120"/>
        <w:ind w:firstLine="720"/>
        <w:jc w:val="both"/>
        <w:rPr>
          <w:rFonts w:eastAsia="Times New Roman"/>
          <w:bCs/>
          <w:color w:val="000000" w:themeColor="text1"/>
          <w:kern w:val="24"/>
        </w:rPr>
      </w:pPr>
      <w:r w:rsidRPr="00E026BA">
        <w:rPr>
          <w:lang w:val="vi-VN"/>
        </w:rPr>
        <w:sym w:font="Wingdings" w:char="F076"/>
      </w:r>
      <w:r w:rsidRPr="00E026BA">
        <w:rPr>
          <w:lang w:val="vi-VN"/>
        </w:rPr>
        <w:t xml:space="preserve"> </w:t>
      </w:r>
      <w:proofErr w:type="gramStart"/>
      <w:r w:rsidRPr="00E026BA">
        <w:rPr>
          <w:color w:val="141412"/>
          <w:shd w:val="clear" w:color="auto" w:fill="FFFFFF"/>
        </w:rPr>
        <w:t>Exploratory Factor Analysis</w:t>
      </w:r>
      <w:r w:rsidRPr="00E026BA">
        <w:rPr>
          <w:rFonts w:eastAsia="Times New Roman"/>
          <w:bCs/>
          <w:color w:val="000000" w:themeColor="text1"/>
          <w:kern w:val="24"/>
        </w:rPr>
        <w:t xml:space="preserve"> - EFA.</w:t>
      </w:r>
      <w:proofErr w:type="gramEnd"/>
      <w:r w:rsidRPr="00E026BA">
        <w:rPr>
          <w:rFonts w:eastAsia="Times New Roman"/>
          <w:bCs/>
          <w:color w:val="000000" w:themeColor="text1"/>
          <w:kern w:val="24"/>
        </w:rPr>
        <w:t xml:space="preserve"> The results of the initial six factors were automatically aggregated into five factors, and a C22 questionnaire was administered to the</w:t>
      </w:r>
      <w:r w:rsidRPr="00D50BC7">
        <w:rPr>
          <w:rFonts w:eastAsia="Times New Roman"/>
          <w:bCs/>
          <w:color w:val="000000" w:themeColor="text1"/>
          <w:kern w:val="24"/>
        </w:rPr>
        <w:t xml:space="preserve"> human factor. </w:t>
      </w:r>
      <w:proofErr w:type="gramStart"/>
      <w:r w:rsidRPr="00D50BC7">
        <w:rPr>
          <w:rFonts w:eastAsia="Times New Roman"/>
          <w:bCs/>
          <w:color w:val="000000" w:themeColor="text1"/>
          <w:kern w:val="24"/>
        </w:rPr>
        <w:t>legal</w:t>
      </w:r>
      <w:proofErr w:type="gramEnd"/>
      <w:r w:rsidRPr="00D50BC7">
        <w:rPr>
          <w:rFonts w:eastAsia="Times New Roman"/>
          <w:bCs/>
          <w:color w:val="000000" w:themeColor="text1"/>
          <w:kern w:val="24"/>
        </w:rPr>
        <w:t xml:space="preserve"> element.</w:t>
      </w:r>
    </w:p>
    <w:p w:rsidR="001B360E" w:rsidRDefault="001B360E" w:rsidP="001B360E">
      <w:pPr>
        <w:pStyle w:val="Default"/>
        <w:spacing w:before="120"/>
        <w:ind w:firstLine="720"/>
        <w:jc w:val="both"/>
        <w:rPr>
          <w:rFonts w:eastAsia="Times New Roman"/>
          <w:bCs/>
          <w:color w:val="000000" w:themeColor="text1"/>
          <w:kern w:val="24"/>
        </w:rPr>
      </w:pPr>
      <w:r w:rsidRPr="00BA7071">
        <w:rPr>
          <w:sz w:val="26"/>
          <w:szCs w:val="26"/>
          <w:lang w:val="vi-VN"/>
        </w:rPr>
        <w:lastRenderedPageBreak/>
        <w:sym w:font="Wingdings" w:char="F076"/>
      </w:r>
      <w:r w:rsidRPr="00BA7071">
        <w:rPr>
          <w:sz w:val="26"/>
          <w:szCs w:val="26"/>
          <w:lang w:val="vi-VN"/>
        </w:rPr>
        <w:t xml:space="preserve"> </w:t>
      </w:r>
      <w:proofErr w:type="gramStart"/>
      <w:r w:rsidRPr="00D50BC7">
        <w:rPr>
          <w:rFonts w:eastAsia="Times New Roman"/>
          <w:bCs/>
          <w:color w:val="000000" w:themeColor="text1"/>
          <w:kern w:val="24"/>
        </w:rPr>
        <w:t>Correlation and regression analysis</w:t>
      </w:r>
      <w:r w:rsidRPr="00E026BA">
        <w:rPr>
          <w:rFonts w:eastAsia="Times New Roman"/>
          <w:bCs/>
          <w:color w:val="000000" w:themeColor="text1"/>
          <w:kern w:val="24"/>
        </w:rPr>
        <w:t xml:space="preserve"> </w:t>
      </w:r>
      <w:r w:rsidRPr="00D50BC7">
        <w:rPr>
          <w:rFonts w:eastAsia="Times New Roman"/>
          <w:bCs/>
          <w:color w:val="000000" w:themeColor="text1"/>
          <w:kern w:val="24"/>
        </w:rPr>
        <w:t>results.</w:t>
      </w:r>
      <w:proofErr w:type="gramEnd"/>
      <w:r w:rsidRPr="00D50BC7">
        <w:rPr>
          <w:rFonts w:eastAsia="Times New Roman"/>
          <w:bCs/>
          <w:color w:val="000000" w:themeColor="text1"/>
          <w:kern w:val="24"/>
        </w:rPr>
        <w:t xml:space="preserve"> The analysis results show that each of the independent variables has different intensity of impact on the dependent variable, namely: (i) FAC1-1</w:t>
      </w:r>
      <w:r w:rsidRPr="00E026BA">
        <w:rPr>
          <w:rFonts w:eastAsia="Times New Roman"/>
          <w:bCs/>
          <w:color w:val="000000" w:themeColor="text1"/>
          <w:kern w:val="24"/>
        </w:rPr>
        <w:t xml:space="preserve"> </w:t>
      </w:r>
      <w:r>
        <w:rPr>
          <w:rFonts w:eastAsia="Times New Roman"/>
          <w:bCs/>
          <w:color w:val="000000" w:themeColor="text1"/>
          <w:kern w:val="24"/>
        </w:rPr>
        <w:t>Legal f</w:t>
      </w:r>
      <w:r w:rsidRPr="00D50BC7">
        <w:rPr>
          <w:rFonts w:eastAsia="Times New Roman"/>
          <w:bCs/>
          <w:color w:val="000000" w:themeColor="text1"/>
          <w:kern w:val="24"/>
        </w:rPr>
        <w:t xml:space="preserve">actor, </w:t>
      </w:r>
      <w:proofErr w:type="gramStart"/>
      <w:r w:rsidRPr="00D50BC7">
        <w:rPr>
          <w:rFonts w:eastAsia="Times New Roman"/>
          <w:bCs/>
          <w:color w:val="000000" w:themeColor="text1"/>
          <w:kern w:val="24"/>
        </w:rPr>
        <w:t>( ii</w:t>
      </w:r>
      <w:proofErr w:type="gramEnd"/>
      <w:r w:rsidRPr="00D50BC7">
        <w:rPr>
          <w:rFonts w:eastAsia="Times New Roman"/>
          <w:bCs/>
          <w:color w:val="000000" w:themeColor="text1"/>
          <w:kern w:val="24"/>
        </w:rPr>
        <w:t>) FAC2-1</w:t>
      </w:r>
      <w:r>
        <w:rPr>
          <w:rFonts w:eastAsia="Times New Roman"/>
          <w:bCs/>
          <w:color w:val="000000" w:themeColor="text1"/>
          <w:kern w:val="24"/>
        </w:rPr>
        <w:t xml:space="preserve"> Human f</w:t>
      </w:r>
      <w:r w:rsidRPr="00D50BC7">
        <w:rPr>
          <w:rFonts w:eastAsia="Times New Roman"/>
          <w:bCs/>
          <w:color w:val="000000" w:themeColor="text1"/>
          <w:kern w:val="24"/>
        </w:rPr>
        <w:t xml:space="preserve">actor - </w:t>
      </w:r>
      <w:r>
        <w:rPr>
          <w:rFonts w:eastAsia="Times New Roman"/>
          <w:bCs/>
          <w:color w:val="000000" w:themeColor="text1"/>
          <w:kern w:val="24"/>
        </w:rPr>
        <w:t>M</w:t>
      </w:r>
      <w:r w:rsidRPr="00E026BA">
        <w:rPr>
          <w:rFonts w:eastAsia="Times New Roman"/>
          <w:bCs/>
          <w:color w:val="000000" w:themeColor="text1"/>
          <w:kern w:val="24"/>
        </w:rPr>
        <w:t>anager</w:t>
      </w:r>
      <w:r w:rsidRPr="00D50BC7">
        <w:rPr>
          <w:rFonts w:eastAsia="Times New Roman"/>
          <w:bCs/>
          <w:color w:val="000000" w:themeColor="text1"/>
          <w:kern w:val="24"/>
        </w:rPr>
        <w:t xml:space="preserve">, (iii) FAC5-1 Market </w:t>
      </w:r>
      <w:r>
        <w:rPr>
          <w:rFonts w:eastAsia="Times New Roman"/>
          <w:bCs/>
          <w:color w:val="000000" w:themeColor="text1"/>
          <w:kern w:val="24"/>
        </w:rPr>
        <w:t>f</w:t>
      </w:r>
      <w:r w:rsidRPr="00D50BC7">
        <w:rPr>
          <w:rFonts w:eastAsia="Times New Roman"/>
          <w:bCs/>
          <w:color w:val="000000" w:themeColor="text1"/>
          <w:kern w:val="24"/>
        </w:rPr>
        <w:t>actor, and simultaneously independent factors affect the dependent variable.</w:t>
      </w:r>
    </w:p>
    <w:p w:rsidR="001B360E" w:rsidRPr="00E026BA" w:rsidRDefault="001B360E" w:rsidP="001B360E">
      <w:pPr>
        <w:pStyle w:val="Default"/>
        <w:spacing w:before="120"/>
        <w:ind w:firstLine="720"/>
        <w:jc w:val="both"/>
        <w:rPr>
          <w:rFonts w:eastAsia="Times New Roman"/>
          <w:bCs/>
          <w:color w:val="000000" w:themeColor="text1"/>
          <w:kern w:val="24"/>
        </w:rPr>
      </w:pPr>
      <w:r w:rsidRPr="00640AB5">
        <w:rPr>
          <w:b/>
          <w:sz w:val="26"/>
          <w:szCs w:val="26"/>
          <w:lang w:val="vi-VN"/>
        </w:rPr>
        <w:sym w:font="Wingdings" w:char="F076"/>
      </w:r>
      <w:r w:rsidRPr="00640AB5">
        <w:rPr>
          <w:b/>
          <w:sz w:val="26"/>
          <w:szCs w:val="26"/>
          <w:lang w:val="vi-VN"/>
        </w:rPr>
        <w:t xml:space="preserve"> </w:t>
      </w:r>
      <w:r w:rsidRPr="00E026BA">
        <w:rPr>
          <w:rFonts w:eastAsia="Times New Roman"/>
          <w:bCs/>
          <w:color w:val="000000" w:themeColor="text1"/>
          <w:kern w:val="24"/>
        </w:rPr>
        <w:t>Ancillary analysis</w:t>
      </w:r>
    </w:p>
    <w:p w:rsidR="001B360E" w:rsidRDefault="001B360E" w:rsidP="001B360E">
      <w:pPr>
        <w:pStyle w:val="Default"/>
        <w:spacing w:before="120"/>
        <w:ind w:firstLine="720"/>
        <w:jc w:val="both"/>
        <w:rPr>
          <w:rFonts w:eastAsia="Times New Roman"/>
          <w:bCs/>
          <w:color w:val="000000" w:themeColor="text1"/>
          <w:kern w:val="24"/>
        </w:rPr>
      </w:pPr>
      <w:r w:rsidRPr="00E026BA">
        <w:rPr>
          <w:rFonts w:eastAsia="Times New Roman"/>
          <w:bCs/>
          <w:color w:val="000000" w:themeColor="text1"/>
          <w:kern w:val="24"/>
        </w:rPr>
        <w:t>To determine the level of content in the questionnaire at the enterprise, the researcher calculated the average value of the items according to the sample classification of the sample for each group of financial and non-financial enterprises.</w:t>
      </w:r>
    </w:p>
    <w:p w:rsidR="001B360E" w:rsidRPr="00D95CAE" w:rsidRDefault="001B360E" w:rsidP="001B360E">
      <w:pPr>
        <w:pStyle w:val="Default"/>
        <w:spacing w:before="120"/>
        <w:jc w:val="both"/>
        <w:rPr>
          <w:rFonts w:eastAsia="Times New Roman"/>
          <w:bCs/>
          <w:color w:val="000000" w:themeColor="text1"/>
          <w:kern w:val="24"/>
        </w:rPr>
      </w:pPr>
      <w:r w:rsidRPr="00D95CAE">
        <w:rPr>
          <w:rFonts w:eastAsia="Times New Roman"/>
          <w:bCs/>
          <w:color w:val="000000" w:themeColor="text1"/>
          <w:kern w:val="24"/>
        </w:rPr>
        <w:t>4.3.3. Discuss the results of the study</w:t>
      </w:r>
    </w:p>
    <w:p w:rsidR="001B360E" w:rsidRPr="00D95CAE" w:rsidRDefault="001B360E" w:rsidP="001B360E">
      <w:pPr>
        <w:pStyle w:val="Default"/>
        <w:spacing w:before="120"/>
        <w:jc w:val="both"/>
        <w:rPr>
          <w:rFonts w:eastAsia="Times New Roman"/>
          <w:bCs/>
          <w:color w:val="000000" w:themeColor="text1"/>
          <w:kern w:val="24"/>
        </w:rPr>
      </w:pPr>
      <w:r w:rsidRPr="00D95CAE">
        <w:rPr>
          <w:rFonts w:eastAsia="Times New Roman"/>
          <w:bCs/>
          <w:color w:val="000000" w:themeColor="text1"/>
          <w:kern w:val="24"/>
        </w:rPr>
        <w:t>4.3.3.1. Discuss the results of the study on the general sample size</w:t>
      </w:r>
    </w:p>
    <w:p w:rsidR="001B360E" w:rsidRDefault="001B360E" w:rsidP="001B360E">
      <w:pPr>
        <w:pStyle w:val="Default"/>
        <w:spacing w:before="120"/>
        <w:ind w:firstLine="720"/>
        <w:jc w:val="both"/>
        <w:rPr>
          <w:rFonts w:eastAsia="Times New Roman"/>
          <w:bCs/>
          <w:color w:val="000000" w:themeColor="text1"/>
          <w:kern w:val="24"/>
        </w:rPr>
      </w:pPr>
      <w:r w:rsidRPr="00D95CAE">
        <w:rPr>
          <w:rFonts w:eastAsia="Times New Roman"/>
          <w:bCs/>
          <w:color w:val="000000" w:themeColor="text1"/>
          <w:kern w:val="24"/>
        </w:rPr>
        <w:t xml:space="preserve">With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w:t>
      </w:r>
      <w:r w:rsidRPr="00640AB5">
        <w:rPr>
          <w:sz w:val="26"/>
          <w:szCs w:val="26"/>
          <w:lang w:val="pt-BR"/>
        </w:rPr>
        <w:t xml:space="preserve"> 74,0%,</w:t>
      </w:r>
      <w:r w:rsidRPr="00D95CAE">
        <w:rPr>
          <w:rFonts w:eastAsia="Times New Roman"/>
          <w:bCs/>
          <w:color w:val="000000" w:themeColor="text1"/>
          <w:kern w:val="24"/>
        </w:rPr>
        <w:t xml:space="preserve"> there are three independent factors that affect the dependent variable statistically, and these independent variables show the opposite effect on the dependent variable, as follows:</w:t>
      </w:r>
    </w:p>
    <w:p w:rsidR="001B360E" w:rsidRPr="00E13862" w:rsidRDefault="001B360E" w:rsidP="001B360E">
      <w:pPr>
        <w:pStyle w:val="Default"/>
        <w:spacing w:before="120"/>
        <w:jc w:val="both"/>
        <w:rPr>
          <w:rFonts w:eastAsia="Times New Roman"/>
          <w:bCs/>
          <w:color w:val="000000" w:themeColor="text1"/>
          <w:kern w:val="24"/>
        </w:rPr>
      </w:pPr>
      <w:r w:rsidRPr="00E13862">
        <w:rPr>
          <w:rFonts w:eastAsia="Times New Roman"/>
          <w:bCs/>
          <w:color w:val="000000" w:themeColor="text1"/>
          <w:kern w:val="24"/>
        </w:rPr>
        <w:t>4.3.3.1.1. Dependent variable: Application of derivative financial instrument accounting in Vietnamese enterprises.</w:t>
      </w:r>
    </w:p>
    <w:p w:rsidR="001B360E" w:rsidRPr="00E13862" w:rsidRDefault="001B360E" w:rsidP="001B360E">
      <w:pPr>
        <w:pStyle w:val="Default"/>
        <w:spacing w:before="120"/>
        <w:jc w:val="both"/>
        <w:rPr>
          <w:rFonts w:eastAsia="Times New Roman"/>
          <w:bCs/>
          <w:color w:val="000000" w:themeColor="text1"/>
          <w:kern w:val="24"/>
        </w:rPr>
      </w:pPr>
      <w:r w:rsidRPr="00E13862">
        <w:rPr>
          <w:rFonts w:eastAsia="Times New Roman"/>
          <w:bCs/>
          <w:color w:val="000000" w:themeColor="text1"/>
          <w:kern w:val="24"/>
        </w:rPr>
        <w:t xml:space="preserve">4.3.3.1.2. </w:t>
      </w:r>
      <w:r>
        <w:rPr>
          <w:rFonts w:eastAsia="Times New Roman"/>
          <w:bCs/>
          <w:color w:val="000000" w:themeColor="text1"/>
          <w:kern w:val="24"/>
        </w:rPr>
        <w:t>I</w:t>
      </w:r>
      <w:r w:rsidRPr="00E13862">
        <w:rPr>
          <w:rFonts w:eastAsia="Times New Roman"/>
          <w:bCs/>
          <w:color w:val="000000" w:themeColor="text1"/>
          <w:kern w:val="24"/>
        </w:rPr>
        <w:t>ndependent variable:</w:t>
      </w:r>
    </w:p>
    <w:p w:rsidR="001B360E" w:rsidRPr="00E13862" w:rsidRDefault="001B360E" w:rsidP="001B360E">
      <w:pPr>
        <w:pStyle w:val="Default"/>
        <w:spacing w:before="120"/>
        <w:ind w:firstLine="720"/>
        <w:jc w:val="both"/>
        <w:rPr>
          <w:rFonts w:eastAsia="Times New Roman"/>
          <w:bCs/>
          <w:color w:val="000000" w:themeColor="text1"/>
          <w:kern w:val="24"/>
        </w:rPr>
      </w:pPr>
      <w:r w:rsidRPr="00E13862">
        <w:rPr>
          <w:rFonts w:eastAsia="Times New Roman"/>
          <w:bCs/>
          <w:color w:val="000000" w:themeColor="text1"/>
          <w:kern w:val="24"/>
        </w:rPr>
        <w:t>(i) The legal component with a regression coefficient of -0.680, strongly influenced, contradicts the dependent variable, meaning that the majority of respondents agree that the legal issue has the greatest impact on accounting.</w:t>
      </w:r>
    </w:p>
    <w:p w:rsidR="001B360E" w:rsidRPr="00E13862" w:rsidRDefault="001B360E" w:rsidP="001B360E">
      <w:pPr>
        <w:pStyle w:val="Default"/>
        <w:spacing w:before="120"/>
        <w:ind w:firstLine="720"/>
        <w:jc w:val="both"/>
        <w:rPr>
          <w:rFonts w:eastAsia="Times New Roman"/>
          <w:bCs/>
          <w:color w:val="000000" w:themeColor="text1"/>
          <w:kern w:val="24"/>
        </w:rPr>
      </w:pPr>
      <w:r w:rsidRPr="00E13862">
        <w:rPr>
          <w:rFonts w:eastAsia="Times New Roman"/>
          <w:bCs/>
          <w:color w:val="000000" w:themeColor="text1"/>
          <w:kern w:val="24"/>
        </w:rPr>
        <w:t xml:space="preserve">(ii) The human factor - the administrator with a regression coefficient of -0.482, the opposite strong impact on the dependent variable is understood as the less aware the manager of the financial instrument to serve. For risk prevention activities, understanding the importance of accounting information for the </w:t>
      </w:r>
      <w:r w:rsidRPr="00EF7E96">
        <w:rPr>
          <w:rFonts w:eastAsia="Times New Roman"/>
          <w:bCs/>
          <w:color w:val="000000" w:themeColor="text1"/>
          <w:kern w:val="24"/>
        </w:rPr>
        <w:t>derivative financial instrument</w:t>
      </w:r>
      <w:r w:rsidRPr="00E13862">
        <w:rPr>
          <w:rFonts w:eastAsia="Times New Roman"/>
          <w:bCs/>
          <w:color w:val="000000" w:themeColor="text1"/>
          <w:kern w:val="24"/>
        </w:rPr>
        <w:t xml:space="preserve"> is even less likely to apply </w:t>
      </w:r>
      <w:r w:rsidRPr="00EF7E96">
        <w:rPr>
          <w:rFonts w:eastAsia="Times New Roman"/>
          <w:bCs/>
          <w:color w:val="000000" w:themeColor="text1"/>
          <w:kern w:val="24"/>
        </w:rPr>
        <w:t>derivative financial instrument</w:t>
      </w:r>
      <w:r w:rsidRPr="00E13862">
        <w:rPr>
          <w:rFonts w:eastAsia="Times New Roman"/>
          <w:bCs/>
          <w:color w:val="000000" w:themeColor="text1"/>
          <w:kern w:val="24"/>
        </w:rPr>
        <w:t xml:space="preserve"> accounting.</w:t>
      </w:r>
    </w:p>
    <w:p w:rsidR="001B360E" w:rsidRDefault="001B360E" w:rsidP="001B360E">
      <w:pPr>
        <w:pStyle w:val="Default"/>
        <w:spacing w:before="120"/>
        <w:ind w:firstLine="720"/>
        <w:jc w:val="both"/>
        <w:rPr>
          <w:rFonts w:eastAsia="Times New Roman"/>
          <w:bCs/>
          <w:color w:val="000000" w:themeColor="text1"/>
          <w:kern w:val="24"/>
        </w:rPr>
      </w:pPr>
      <w:r w:rsidRPr="00E13862">
        <w:rPr>
          <w:rFonts w:eastAsia="Times New Roman"/>
          <w:bCs/>
          <w:color w:val="000000" w:themeColor="text1"/>
          <w:kern w:val="24"/>
        </w:rPr>
        <w:t xml:space="preserve">(iii) The market factor with a regression coefficient of -0.209, the opposite effect to the dependent variable is understood as the majority of respondents acknowledge that the market is unfavorable and the information is not adversely affected. </w:t>
      </w:r>
      <w:proofErr w:type="gramStart"/>
      <w:r w:rsidRPr="00E13862">
        <w:rPr>
          <w:rFonts w:eastAsia="Times New Roman"/>
          <w:bCs/>
          <w:color w:val="000000" w:themeColor="text1"/>
          <w:kern w:val="24"/>
        </w:rPr>
        <w:t>to</w:t>
      </w:r>
      <w:proofErr w:type="gramEnd"/>
      <w:r w:rsidRPr="00E13862">
        <w:rPr>
          <w:rFonts w:eastAsia="Times New Roman"/>
          <w:bCs/>
          <w:color w:val="000000" w:themeColor="text1"/>
          <w:kern w:val="24"/>
        </w:rPr>
        <w:t xml:space="preserve"> the application of </w:t>
      </w:r>
      <w:r w:rsidRPr="00EF7E96">
        <w:rPr>
          <w:rFonts w:eastAsia="Times New Roman"/>
          <w:bCs/>
          <w:color w:val="000000" w:themeColor="text1"/>
          <w:kern w:val="24"/>
        </w:rPr>
        <w:t>derivative financial instrument</w:t>
      </w:r>
      <w:r w:rsidRPr="00E13862">
        <w:rPr>
          <w:rFonts w:eastAsia="Times New Roman"/>
          <w:bCs/>
          <w:color w:val="000000" w:themeColor="text1"/>
          <w:kern w:val="24"/>
        </w:rPr>
        <w:t xml:space="preserve"> accounting.</w:t>
      </w:r>
    </w:p>
    <w:p w:rsidR="001B360E" w:rsidRPr="00EF7E96" w:rsidRDefault="001B360E" w:rsidP="001B360E">
      <w:pPr>
        <w:pStyle w:val="Default"/>
        <w:spacing w:before="120"/>
        <w:jc w:val="both"/>
        <w:rPr>
          <w:rFonts w:eastAsia="Times New Roman"/>
          <w:bCs/>
          <w:color w:val="000000" w:themeColor="text1"/>
          <w:kern w:val="24"/>
        </w:rPr>
      </w:pPr>
      <w:r w:rsidRPr="00EF7E96">
        <w:rPr>
          <w:rFonts w:eastAsia="Times New Roman"/>
          <w:bCs/>
          <w:color w:val="000000" w:themeColor="text1"/>
          <w:kern w:val="24"/>
        </w:rPr>
        <w:t>4.3.3.2 Discuss the results of quantitative research for financial firms</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With</w:t>
      </w:r>
      <w:r w:rsidRPr="00EF7E96">
        <w:rPr>
          <w:sz w:val="26"/>
          <w:szCs w:val="26"/>
          <w:lang w:val="pt-BR"/>
        </w:rPr>
        <w:t xml:space="preserve">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w:t>
      </w:r>
      <w:r w:rsidRPr="00EF7E96">
        <w:rPr>
          <w:rFonts w:eastAsia="Times New Roman"/>
          <w:bCs/>
          <w:color w:val="000000" w:themeColor="text1"/>
          <w:kern w:val="24"/>
        </w:rPr>
        <w:t xml:space="preserve"> 59.2%, there are four independent variables, of which three variables represent the opposite effect to the dependent variable, namely:</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 (i) The legal component with a regression coefficient of -0.630, which is contrary to the dependent variable, at the same time, with an average value of 1.9 means that respondents in financial firms have not yet agreed. The legal documents have not been promulgated in full and in line with the guidelines not detailed in this type.</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(ii) Human factor - The administrator with a regression coefficient of -0.382, has the opposite effect on the dependent variable, and at the same time, the mean value of 2.8 is understood as respondents in the firm are in a state of uncertainty about not being aware of the importance of applying derivative financial instrument accounting.</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lastRenderedPageBreak/>
        <w:t xml:space="preserve">(iii) The human factor - the accountant with a regression coefficient of 0.199, positively influences the application of accounting, at the same time, with an average value of 2.8, enterprises in a state of indecision can meet the duties, requirements, as well as expertise, </w:t>
      </w:r>
      <w:r w:rsidRPr="00FA0AC4">
        <w:rPr>
          <w:rFonts w:eastAsia="Times New Roman"/>
          <w:bCs/>
          <w:color w:val="FF0000"/>
          <w:kern w:val="24"/>
        </w:rPr>
        <w:t>awareness,</w:t>
      </w:r>
      <w:r w:rsidRPr="00EF7E96">
        <w:rPr>
          <w:rFonts w:eastAsia="Times New Roman"/>
          <w:bCs/>
          <w:color w:val="000000" w:themeColor="text1"/>
          <w:kern w:val="24"/>
        </w:rPr>
        <w:t xml:space="preserve"> and understanding in applying derivative financial instrument accounting.</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 xml:space="preserve">(iv) The market factor with a regression coefficient of -0.218, contrary to the dependent variable, at the same time, with an average value of 3.5 showing the respondents in the agreed state that the market </w:t>
      </w:r>
      <w:proofErr w:type="gramStart"/>
      <w:r w:rsidRPr="00EF7E96">
        <w:rPr>
          <w:rFonts w:eastAsia="Times New Roman"/>
          <w:bCs/>
          <w:color w:val="000000" w:themeColor="text1"/>
          <w:kern w:val="24"/>
        </w:rPr>
        <w:t>The</w:t>
      </w:r>
      <w:proofErr w:type="gramEnd"/>
      <w:r w:rsidRPr="00EF7E96">
        <w:rPr>
          <w:rFonts w:eastAsia="Times New Roman"/>
          <w:bCs/>
          <w:color w:val="000000" w:themeColor="text1"/>
          <w:kern w:val="24"/>
        </w:rPr>
        <w:t xml:space="preserve"> school is not really effective for enterprises when participating in the use of derivative and apply accounting derivative financial instrument will have difficulty.</w:t>
      </w:r>
    </w:p>
    <w:p w:rsidR="001B360E"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With the results achieved, the research has met the target set for finance companies and solved the answer 3b.</w:t>
      </w:r>
    </w:p>
    <w:p w:rsidR="001B360E" w:rsidRPr="00EF7E96" w:rsidRDefault="001B360E" w:rsidP="001B360E">
      <w:pPr>
        <w:pStyle w:val="Default"/>
        <w:spacing w:before="120"/>
        <w:jc w:val="both"/>
        <w:rPr>
          <w:rFonts w:eastAsia="Times New Roman"/>
          <w:b/>
          <w:bCs/>
          <w:color w:val="000000" w:themeColor="text1"/>
          <w:kern w:val="24"/>
        </w:rPr>
      </w:pPr>
      <w:r w:rsidRPr="00EF7E96">
        <w:rPr>
          <w:rFonts w:eastAsia="Times New Roman"/>
          <w:b/>
          <w:bCs/>
          <w:color w:val="000000" w:themeColor="text1"/>
          <w:kern w:val="24"/>
        </w:rPr>
        <w:t>4.3.3.3. Discussion on quantitative research results for non-financial firms</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 xml:space="preserve">With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 xml:space="preserve">= </w:t>
      </w:r>
      <w:r w:rsidRPr="00EF7E96">
        <w:rPr>
          <w:rFonts w:eastAsia="Times New Roman"/>
          <w:bCs/>
          <w:color w:val="000000" w:themeColor="text1"/>
          <w:kern w:val="24"/>
        </w:rPr>
        <w:t>68.2%, there exist three independent variables that show the opposite effect and two independent variables expressing a positive influence on the dependent variable. Specifically:</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(i) The legal component with a regression coefficient of -0.484, which is contrary to the dependent variable, at the same time, with an average value of 2.9, which can be explained by the number of respondents Senior and middle managers are more likely than the respondents to be accountants, they may not be interested in or updated with legal documents, so they will respond in a more neutral manner.</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(ii) Human factor - The manager with the regression coefficient of -0.492, the opposite effect to the dependent variable, at the same time, with an average value of 3.9 indicates the respondents in the non-business It is acknowledged that they are not aware of the importance of applying derivative financial instrument accounting to the economy and bring economic benefits to the society and stabilize incomes for enterprises.</w:t>
      </w:r>
    </w:p>
    <w:p w:rsidR="001B360E" w:rsidRPr="00EF7E96"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 xml:space="preserve">(iii) Training, fostering, IT, communication, accounting software with </w:t>
      </w:r>
      <w:r w:rsidRPr="00FA0AC4">
        <w:rPr>
          <w:rFonts w:eastAsia="Times New Roman"/>
          <w:bCs/>
          <w:color w:val="FF0000"/>
          <w:kern w:val="24"/>
        </w:rPr>
        <w:t>the</w:t>
      </w:r>
      <w:r>
        <w:rPr>
          <w:rFonts w:eastAsia="Times New Roman"/>
          <w:bCs/>
          <w:color w:val="000000" w:themeColor="text1"/>
          <w:kern w:val="24"/>
        </w:rPr>
        <w:t xml:space="preserve"> </w:t>
      </w:r>
      <w:r w:rsidRPr="00EF7E96">
        <w:rPr>
          <w:rFonts w:eastAsia="Times New Roman"/>
          <w:bCs/>
          <w:color w:val="000000" w:themeColor="text1"/>
          <w:kern w:val="24"/>
        </w:rPr>
        <w:t>regression coefficient of 0.241, positive impac</w:t>
      </w:r>
      <w:r>
        <w:rPr>
          <w:rFonts w:eastAsia="Times New Roman"/>
          <w:bCs/>
          <w:color w:val="000000" w:themeColor="text1"/>
          <w:kern w:val="24"/>
        </w:rPr>
        <w:t xml:space="preserve">t on accounting application, </w:t>
      </w:r>
      <w:r w:rsidRPr="00FA0AC4">
        <w:rPr>
          <w:rFonts w:eastAsia="Times New Roman"/>
          <w:bCs/>
          <w:color w:val="FF0000"/>
          <w:kern w:val="24"/>
        </w:rPr>
        <w:t>an average</w:t>
      </w:r>
      <w:r w:rsidRPr="00EF7E96">
        <w:rPr>
          <w:rFonts w:eastAsia="Times New Roman"/>
          <w:bCs/>
          <w:color w:val="000000" w:themeColor="text1"/>
          <w:kern w:val="24"/>
        </w:rPr>
        <w:t xml:space="preserve"> value of 2.3. It is understood that respondents who disagree with allegedly having a policy of training, fostering, or professional improvement mean</w:t>
      </w:r>
      <w:r w:rsidRPr="00FA0AC4">
        <w:rPr>
          <w:rFonts w:eastAsia="Times New Roman"/>
          <w:bCs/>
          <w:color w:val="FF0000"/>
          <w:kern w:val="24"/>
        </w:rPr>
        <w:t>s</w:t>
      </w:r>
      <w:r w:rsidRPr="00EF7E96">
        <w:rPr>
          <w:rFonts w:eastAsia="Times New Roman"/>
          <w:bCs/>
          <w:color w:val="000000" w:themeColor="text1"/>
          <w:kern w:val="24"/>
        </w:rPr>
        <w:t xml:space="preserve"> that respondents believe that accountants in units using derivative </w:t>
      </w:r>
      <w:r w:rsidRPr="00FA0AC4">
        <w:rPr>
          <w:rFonts w:eastAsia="Times New Roman"/>
          <w:bCs/>
          <w:color w:val="FF0000"/>
          <w:kern w:val="24"/>
        </w:rPr>
        <w:t>works.</w:t>
      </w:r>
      <w:r w:rsidRPr="00EF7E96">
        <w:rPr>
          <w:rFonts w:eastAsia="Times New Roman"/>
          <w:bCs/>
          <w:color w:val="000000" w:themeColor="text1"/>
          <w:kern w:val="24"/>
        </w:rPr>
        <w:t xml:space="preserve"> The accountancy must have </w:t>
      </w:r>
      <w:r w:rsidRPr="00FA0AC4">
        <w:rPr>
          <w:rFonts w:eastAsia="Times New Roman"/>
          <w:bCs/>
          <w:color w:val="FF0000"/>
          <w:kern w:val="24"/>
        </w:rPr>
        <w:t>the</w:t>
      </w:r>
      <w:r>
        <w:rPr>
          <w:rFonts w:eastAsia="Times New Roman"/>
          <w:bCs/>
          <w:color w:val="000000" w:themeColor="text1"/>
          <w:kern w:val="24"/>
        </w:rPr>
        <w:t xml:space="preserve"> </w:t>
      </w:r>
      <w:r w:rsidRPr="00EF7E96">
        <w:rPr>
          <w:rFonts w:eastAsia="Times New Roman"/>
          <w:bCs/>
          <w:color w:val="000000" w:themeColor="text1"/>
          <w:kern w:val="24"/>
        </w:rPr>
        <w:t>expertise, self-updating information and professional skills. Regarding the accounting software, the respondents said that the unit has accounting software that can meet the accounting system at the unit.</w:t>
      </w:r>
    </w:p>
    <w:p w:rsidR="001B360E" w:rsidRDefault="001B360E" w:rsidP="001B360E">
      <w:pPr>
        <w:pStyle w:val="Default"/>
        <w:spacing w:before="120"/>
        <w:ind w:firstLine="720"/>
        <w:jc w:val="both"/>
        <w:rPr>
          <w:rFonts w:eastAsia="Times New Roman"/>
          <w:bCs/>
          <w:color w:val="000000" w:themeColor="text1"/>
          <w:kern w:val="24"/>
        </w:rPr>
      </w:pPr>
      <w:proofErr w:type="gramStart"/>
      <w:r w:rsidRPr="00EF7E96">
        <w:rPr>
          <w:rFonts w:eastAsia="Times New Roman"/>
          <w:bCs/>
          <w:color w:val="000000" w:themeColor="text1"/>
          <w:kern w:val="24"/>
        </w:rPr>
        <w:t>(iv) The</w:t>
      </w:r>
      <w:proofErr w:type="gramEnd"/>
      <w:r w:rsidRPr="00EF7E96">
        <w:rPr>
          <w:rFonts w:eastAsia="Times New Roman"/>
          <w:bCs/>
          <w:color w:val="000000" w:themeColor="text1"/>
          <w:kern w:val="24"/>
        </w:rPr>
        <w:t xml:space="preserve"> human factor - accounting staff with a regression coefficient of 0.231, positively influences the applicability of the accounting, and, with an average value of 3.4, is the successor. Recognition units may not yet meet the tasks, requirements, as well as expertise, knowledge in applying derivative financial instrument accounting.</w:t>
      </w:r>
    </w:p>
    <w:p w:rsidR="001B360E" w:rsidRPr="00EF7E96" w:rsidRDefault="001B360E" w:rsidP="001B360E">
      <w:pPr>
        <w:pStyle w:val="Default"/>
        <w:spacing w:before="120"/>
        <w:ind w:firstLine="720"/>
        <w:jc w:val="both"/>
        <w:rPr>
          <w:rFonts w:eastAsia="Times New Roman"/>
          <w:bCs/>
          <w:color w:val="000000" w:themeColor="text1"/>
          <w:kern w:val="24"/>
        </w:rPr>
      </w:pPr>
      <w:r>
        <w:rPr>
          <w:rFonts w:eastAsia="Times New Roman"/>
          <w:bCs/>
          <w:color w:val="000000" w:themeColor="text1"/>
          <w:kern w:val="24"/>
        </w:rPr>
        <w:t>(</w:t>
      </w:r>
      <w:r w:rsidRPr="00EF7E96">
        <w:rPr>
          <w:rFonts w:eastAsia="Times New Roman"/>
          <w:bCs/>
          <w:color w:val="000000" w:themeColor="text1"/>
          <w:kern w:val="24"/>
        </w:rPr>
        <w:t>v) The market factor with a regression coefficient of -0.325, contrary to the dependent variable, and with an average value of 3.6, show the respondents in the agreed state</w:t>
      </w:r>
      <w:r w:rsidRPr="00FA0AC4">
        <w:rPr>
          <w:rFonts w:eastAsia="Times New Roman"/>
          <w:bCs/>
          <w:color w:val="FF0000"/>
          <w:kern w:val="24"/>
        </w:rPr>
        <w:t>ment</w:t>
      </w:r>
      <w:r w:rsidRPr="00EF7E96">
        <w:rPr>
          <w:rFonts w:eastAsia="Times New Roman"/>
          <w:bCs/>
          <w:color w:val="000000" w:themeColor="text1"/>
          <w:kern w:val="24"/>
        </w:rPr>
        <w:t xml:space="preserve"> that the market Currently, it is not really effective for enterprises when using derivative use and application of derivative financial instrument accounting will be difficult.</w:t>
      </w:r>
    </w:p>
    <w:p w:rsidR="001B360E" w:rsidRDefault="001B360E" w:rsidP="001B360E">
      <w:pPr>
        <w:pStyle w:val="Default"/>
        <w:spacing w:before="120"/>
        <w:ind w:firstLine="720"/>
        <w:jc w:val="both"/>
        <w:rPr>
          <w:rFonts w:eastAsia="Times New Roman"/>
          <w:bCs/>
          <w:color w:val="000000" w:themeColor="text1"/>
          <w:kern w:val="24"/>
        </w:rPr>
      </w:pPr>
      <w:r w:rsidRPr="00EF7E96">
        <w:rPr>
          <w:rFonts w:eastAsia="Times New Roman"/>
          <w:bCs/>
          <w:color w:val="000000" w:themeColor="text1"/>
          <w:kern w:val="24"/>
        </w:rPr>
        <w:t>With the results achieved, the research has met the target set for non-financial enterprises and solved the answer 3c.</w:t>
      </w:r>
    </w:p>
    <w:p w:rsidR="001B360E" w:rsidRPr="00EF7E96" w:rsidRDefault="001B360E" w:rsidP="001B360E">
      <w:pPr>
        <w:pStyle w:val="Default"/>
        <w:spacing w:before="120"/>
        <w:jc w:val="both"/>
        <w:rPr>
          <w:rFonts w:eastAsia="Times New Roman"/>
          <w:b/>
          <w:bCs/>
          <w:color w:val="000000" w:themeColor="text1"/>
          <w:kern w:val="24"/>
        </w:rPr>
      </w:pPr>
      <w:r w:rsidRPr="00EF7E96">
        <w:rPr>
          <w:rFonts w:eastAsia="Times New Roman"/>
          <w:b/>
          <w:bCs/>
          <w:color w:val="000000" w:themeColor="text1"/>
          <w:kern w:val="24"/>
        </w:rPr>
        <w:t>4.4 Conclusion. In chapter 4, the author presents:</w:t>
      </w:r>
    </w:p>
    <w:p w:rsidR="001B360E" w:rsidRPr="00EF7E96" w:rsidRDefault="001B360E" w:rsidP="001B360E">
      <w:pPr>
        <w:pStyle w:val="Default"/>
        <w:spacing w:before="120"/>
        <w:ind w:firstLine="720"/>
        <w:jc w:val="both"/>
        <w:rPr>
          <w:rFonts w:eastAsia="Times New Roman"/>
          <w:bCs/>
          <w:color w:val="000000" w:themeColor="text1"/>
          <w:kern w:val="24"/>
        </w:rPr>
      </w:pPr>
      <w:r w:rsidRPr="00640AB5">
        <w:rPr>
          <w:sz w:val="26"/>
          <w:szCs w:val="26"/>
        </w:rPr>
        <w:lastRenderedPageBreak/>
        <w:sym w:font="Wingdings" w:char="F076"/>
      </w:r>
      <w:r w:rsidRPr="00640AB5">
        <w:rPr>
          <w:sz w:val="26"/>
          <w:szCs w:val="26"/>
          <w:lang w:val="pt-BR"/>
        </w:rPr>
        <w:t xml:space="preserve"> </w:t>
      </w:r>
      <w:r w:rsidRPr="00EF7E96">
        <w:rPr>
          <w:rFonts w:eastAsia="Times New Roman"/>
          <w:bCs/>
          <w:color w:val="000000" w:themeColor="text1"/>
          <w:kern w:val="24"/>
        </w:rPr>
        <w:t xml:space="preserve"> The results of qualitative research establish the research model with 6 factors in phase 1 and 7 factors in stage 2 as the hypothesis of the research model.</w:t>
      </w:r>
    </w:p>
    <w:p w:rsidR="001B360E" w:rsidRPr="00EF7E96" w:rsidRDefault="001B360E" w:rsidP="001B360E">
      <w:pPr>
        <w:pStyle w:val="Default"/>
        <w:spacing w:before="120"/>
        <w:ind w:firstLine="720"/>
        <w:jc w:val="both"/>
        <w:rPr>
          <w:rFonts w:eastAsia="Times New Roman"/>
          <w:bCs/>
          <w:color w:val="000000" w:themeColor="text1"/>
          <w:kern w:val="24"/>
        </w:rPr>
      </w:pPr>
      <w:r w:rsidRPr="00640AB5">
        <w:rPr>
          <w:sz w:val="26"/>
          <w:szCs w:val="26"/>
        </w:rPr>
        <w:sym w:font="Wingdings" w:char="F076"/>
      </w:r>
      <w:r w:rsidRPr="00640AB5">
        <w:rPr>
          <w:sz w:val="26"/>
          <w:szCs w:val="26"/>
          <w:lang w:val="pt-BR"/>
        </w:rPr>
        <w:t xml:space="preserve"> </w:t>
      </w:r>
      <w:r w:rsidRPr="00EF7E96">
        <w:rPr>
          <w:rFonts w:eastAsia="Times New Roman"/>
          <w:bCs/>
          <w:color w:val="000000" w:themeColor="text1"/>
          <w:kern w:val="24"/>
        </w:rPr>
        <w:t xml:space="preserve"> Quantitative research results:</w:t>
      </w:r>
    </w:p>
    <w:p w:rsidR="001B360E" w:rsidRPr="00EF7E96" w:rsidRDefault="001B360E" w:rsidP="001B360E">
      <w:pPr>
        <w:pStyle w:val="Default"/>
        <w:spacing w:before="120"/>
        <w:ind w:firstLine="851"/>
        <w:jc w:val="both"/>
        <w:rPr>
          <w:rFonts w:eastAsia="Times New Roman"/>
          <w:bCs/>
          <w:color w:val="000000" w:themeColor="text1"/>
          <w:kern w:val="24"/>
        </w:rPr>
      </w:pPr>
      <w:r w:rsidRPr="00EF7E96">
        <w:rPr>
          <w:rFonts w:eastAsia="Times New Roman"/>
          <w:bCs/>
          <w:color w:val="000000" w:themeColor="text1"/>
          <w:kern w:val="24"/>
        </w:rPr>
        <w:t>- Develop a scale of 49 questionnaires in 7 factors in the research model.</w:t>
      </w:r>
    </w:p>
    <w:p w:rsidR="001B360E" w:rsidRPr="00EF7E96" w:rsidRDefault="001B360E" w:rsidP="001B360E">
      <w:pPr>
        <w:pStyle w:val="Default"/>
        <w:spacing w:before="120"/>
        <w:ind w:firstLine="851"/>
        <w:jc w:val="both"/>
        <w:rPr>
          <w:rFonts w:eastAsia="Times New Roman"/>
          <w:bCs/>
          <w:color w:val="000000" w:themeColor="text1"/>
          <w:kern w:val="24"/>
        </w:rPr>
      </w:pPr>
      <w:r w:rsidRPr="00EF7E96">
        <w:rPr>
          <w:rFonts w:eastAsia="Times New Roman"/>
          <w:bCs/>
          <w:color w:val="000000" w:themeColor="text1"/>
          <w:kern w:val="24"/>
        </w:rPr>
        <w:t>- The research phase has established 6 independent factors and 35 questionnaires.</w:t>
      </w:r>
    </w:p>
    <w:p w:rsidR="001B360E" w:rsidRDefault="001B360E" w:rsidP="001B360E">
      <w:pPr>
        <w:pStyle w:val="Default"/>
        <w:spacing w:before="120"/>
        <w:ind w:firstLine="851"/>
        <w:jc w:val="both"/>
        <w:rPr>
          <w:rFonts w:eastAsia="Times New Roman"/>
          <w:bCs/>
          <w:color w:val="000000" w:themeColor="text1"/>
          <w:kern w:val="24"/>
        </w:rPr>
      </w:pPr>
      <w:r w:rsidRPr="00EF7E96">
        <w:rPr>
          <w:rFonts w:eastAsia="Times New Roman"/>
          <w:bCs/>
          <w:color w:val="000000" w:themeColor="text1"/>
          <w:kern w:val="24"/>
        </w:rPr>
        <w:t xml:space="preserve">- The official research stage: Following the analysis of </w:t>
      </w:r>
      <w:proofErr w:type="spellStart"/>
      <w:r w:rsidRPr="00EF7E96">
        <w:rPr>
          <w:rFonts w:eastAsia="Times New Roman"/>
          <w:bCs/>
          <w:color w:val="000000" w:themeColor="text1"/>
          <w:kern w:val="24"/>
        </w:rPr>
        <w:t>Cronbach</w:t>
      </w:r>
      <w:proofErr w:type="spellEnd"/>
      <w:r w:rsidRPr="00EF7E96">
        <w:rPr>
          <w:rFonts w:eastAsia="Times New Roman"/>
          <w:bCs/>
          <w:color w:val="000000" w:themeColor="text1"/>
          <w:kern w:val="24"/>
        </w:rPr>
        <w:t xml:space="preserve"> Alpha, there are 6 independent factors with 24 items. At the factor analysis step, the EFA identified five factors independent of 24 items. From the study regression model, the authors split into two research groups, financial firms, and non-financial firms.</w:t>
      </w:r>
    </w:p>
    <w:p w:rsidR="001B360E" w:rsidRDefault="001B360E" w:rsidP="001B360E">
      <w:pPr>
        <w:pStyle w:val="Default"/>
        <w:spacing w:before="120"/>
        <w:jc w:val="both"/>
        <w:rPr>
          <w:rFonts w:eastAsia="Times New Roman"/>
          <w:b/>
          <w:bCs/>
          <w:color w:val="000000" w:themeColor="text1"/>
          <w:kern w:val="24"/>
        </w:rPr>
      </w:pPr>
      <w:proofErr w:type="gramStart"/>
      <w:r w:rsidRPr="003C73FC">
        <w:rPr>
          <w:rFonts w:eastAsia="Times New Roman"/>
          <w:b/>
          <w:bCs/>
          <w:color w:val="000000" w:themeColor="text1"/>
          <w:kern w:val="24"/>
        </w:rPr>
        <w:t>CHAPTER 5</w:t>
      </w:r>
      <w:r>
        <w:rPr>
          <w:rFonts w:eastAsia="Times New Roman"/>
          <w:b/>
          <w:bCs/>
          <w:color w:val="000000" w:themeColor="text1"/>
          <w:kern w:val="24"/>
        </w:rPr>
        <w:t>.</w:t>
      </w:r>
      <w:proofErr w:type="gramEnd"/>
      <w:r w:rsidRPr="003C73FC">
        <w:rPr>
          <w:rFonts w:eastAsia="Times New Roman"/>
          <w:b/>
          <w:bCs/>
          <w:color w:val="000000" w:themeColor="text1"/>
          <w:kern w:val="24"/>
        </w:rPr>
        <w:t xml:space="preserve"> CONCLUSION FROM QUALITATIVE AND QUANTITATIVE RESEARCH AND RECOMMENDATION ON POLICIES</w:t>
      </w:r>
    </w:p>
    <w:p w:rsidR="001B360E" w:rsidRPr="0088393C" w:rsidRDefault="001B360E" w:rsidP="001B360E">
      <w:pPr>
        <w:pStyle w:val="Default"/>
        <w:spacing w:before="120"/>
        <w:jc w:val="both"/>
        <w:rPr>
          <w:rFonts w:eastAsia="Times New Roman"/>
          <w:b/>
          <w:bCs/>
          <w:color w:val="000000" w:themeColor="text1"/>
          <w:kern w:val="24"/>
        </w:rPr>
      </w:pPr>
      <w:r w:rsidRPr="0088393C">
        <w:rPr>
          <w:rFonts w:eastAsia="Times New Roman"/>
          <w:b/>
          <w:bCs/>
          <w:color w:val="000000" w:themeColor="text1"/>
          <w:kern w:val="24"/>
        </w:rPr>
        <w:t>5.1 Introduction</w:t>
      </w:r>
    </w:p>
    <w:p w:rsidR="001B360E" w:rsidRPr="0088393C"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 xml:space="preserve">The </w:t>
      </w:r>
      <w:proofErr w:type="gramStart"/>
      <w:r w:rsidRPr="0088393C">
        <w:rPr>
          <w:rFonts w:eastAsia="Times New Roman"/>
          <w:bCs/>
          <w:color w:val="000000" w:themeColor="text1"/>
          <w:kern w:val="24"/>
        </w:rPr>
        <w:t>purpose of Chapter 5 is to present conclusions about qualitative and quantitative research, and at the same time apply</w:t>
      </w:r>
      <w:proofErr w:type="gramEnd"/>
      <w:r w:rsidRPr="0088393C">
        <w:rPr>
          <w:rFonts w:eastAsia="Times New Roman"/>
          <w:bCs/>
          <w:color w:val="000000" w:themeColor="text1"/>
          <w:kern w:val="24"/>
        </w:rPr>
        <w:t xml:space="preserve"> the results, and make some recommendations to the regulators and enterprises.</w:t>
      </w:r>
    </w:p>
    <w:p w:rsidR="001B360E" w:rsidRPr="0088393C" w:rsidRDefault="001B360E" w:rsidP="001B360E">
      <w:pPr>
        <w:pStyle w:val="Default"/>
        <w:spacing w:before="120"/>
        <w:jc w:val="both"/>
        <w:rPr>
          <w:rFonts w:eastAsia="Times New Roman"/>
          <w:b/>
          <w:bCs/>
          <w:color w:val="000000" w:themeColor="text1"/>
          <w:kern w:val="24"/>
        </w:rPr>
      </w:pPr>
      <w:r w:rsidRPr="0088393C">
        <w:rPr>
          <w:rFonts w:eastAsia="Times New Roman"/>
          <w:b/>
          <w:bCs/>
          <w:color w:val="000000" w:themeColor="text1"/>
          <w:kern w:val="24"/>
        </w:rPr>
        <w:t>5.2 Conclusion</w:t>
      </w:r>
    </w:p>
    <w:p w:rsidR="001B360E" w:rsidRPr="0088393C" w:rsidRDefault="001B360E" w:rsidP="001B360E">
      <w:pPr>
        <w:pStyle w:val="Default"/>
        <w:spacing w:before="120"/>
        <w:jc w:val="both"/>
        <w:rPr>
          <w:rFonts w:eastAsia="Times New Roman"/>
          <w:b/>
          <w:bCs/>
          <w:color w:val="000000" w:themeColor="text1"/>
          <w:kern w:val="24"/>
        </w:rPr>
      </w:pPr>
      <w:r w:rsidRPr="0088393C">
        <w:rPr>
          <w:rFonts w:eastAsia="Times New Roman"/>
          <w:b/>
          <w:bCs/>
          <w:color w:val="000000" w:themeColor="text1"/>
          <w:kern w:val="24"/>
        </w:rPr>
        <w:t>5.2.1 Conclusion related to the first research objective</w:t>
      </w:r>
    </w:p>
    <w:p w:rsidR="001B360E" w:rsidRPr="0088393C"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To apply derivative financial instrument accounting in practice, enterprises face many obstacles and obstacles and these difficulties lead enterprises to use CCTCPS but not really adhere to the nature of accounting, and will make Unused companies derivative financial instrument will be afraid of applying and implementing accounting for these tools.</w:t>
      </w:r>
    </w:p>
    <w:p w:rsidR="001B360E" w:rsidRPr="0088393C" w:rsidRDefault="001B360E" w:rsidP="001B360E">
      <w:pPr>
        <w:pStyle w:val="Default"/>
        <w:spacing w:before="120"/>
        <w:jc w:val="both"/>
        <w:rPr>
          <w:rFonts w:eastAsia="Times New Roman"/>
          <w:b/>
          <w:bCs/>
          <w:color w:val="000000" w:themeColor="text1"/>
          <w:kern w:val="24"/>
        </w:rPr>
      </w:pPr>
      <w:r w:rsidRPr="0088393C">
        <w:rPr>
          <w:rFonts w:eastAsia="Times New Roman"/>
          <w:b/>
          <w:bCs/>
          <w:color w:val="000000" w:themeColor="text1"/>
          <w:kern w:val="24"/>
        </w:rPr>
        <w:t>5.2.2 Conclusion related to the second research objective</w:t>
      </w:r>
    </w:p>
    <w:p w:rsidR="001B360E"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Most of the experts interviewed by the interviewer shared the view that the factors that enterprises faced when applying accounting were: (i) market factors; (ii) legal elements; (ii) human factor - manager; (</w:t>
      </w:r>
      <w:proofErr w:type="gramStart"/>
      <w:r w:rsidRPr="0088393C">
        <w:rPr>
          <w:rFonts w:eastAsia="Times New Roman"/>
          <w:bCs/>
          <w:color w:val="000000" w:themeColor="text1"/>
          <w:kern w:val="24"/>
        </w:rPr>
        <w:t>iv</w:t>
      </w:r>
      <w:proofErr w:type="gramEnd"/>
      <w:r w:rsidRPr="0088393C">
        <w:rPr>
          <w:rFonts w:eastAsia="Times New Roman"/>
          <w:bCs/>
          <w:color w:val="000000" w:themeColor="text1"/>
          <w:kern w:val="24"/>
        </w:rPr>
        <w:t>) human factor - accountant; (v) Information and communication factor. With this result, the author has completed the second goal and solved the second research question of the thesis.</w:t>
      </w:r>
    </w:p>
    <w:p w:rsidR="001B360E" w:rsidRPr="0088393C" w:rsidRDefault="001B360E" w:rsidP="001B360E">
      <w:pPr>
        <w:pStyle w:val="Default"/>
        <w:spacing w:before="120"/>
        <w:jc w:val="both"/>
        <w:rPr>
          <w:rFonts w:eastAsia="Times New Roman"/>
          <w:bCs/>
          <w:color w:val="000000" w:themeColor="text1"/>
          <w:kern w:val="24"/>
        </w:rPr>
      </w:pPr>
      <w:r w:rsidRPr="0088393C">
        <w:rPr>
          <w:rFonts w:eastAsia="Times New Roman"/>
          <w:bCs/>
          <w:color w:val="000000" w:themeColor="text1"/>
          <w:kern w:val="24"/>
        </w:rPr>
        <w:t>5.2.3 Conclusion related to the third research objective</w:t>
      </w:r>
    </w:p>
    <w:p w:rsidR="001B360E" w:rsidRPr="0088393C" w:rsidRDefault="001B360E" w:rsidP="001B360E">
      <w:pPr>
        <w:pStyle w:val="Default"/>
        <w:spacing w:before="120"/>
        <w:jc w:val="both"/>
        <w:rPr>
          <w:rFonts w:eastAsia="Times New Roman"/>
          <w:bCs/>
          <w:color w:val="000000" w:themeColor="text1"/>
          <w:kern w:val="24"/>
        </w:rPr>
      </w:pPr>
      <w:r w:rsidRPr="0088393C">
        <w:rPr>
          <w:rFonts w:eastAsia="Times New Roman"/>
          <w:bCs/>
          <w:color w:val="000000" w:themeColor="text1"/>
          <w:kern w:val="24"/>
        </w:rPr>
        <w:t>5.2.3.1 Conclusion related to research question 3a</w:t>
      </w:r>
    </w:p>
    <w:p w:rsidR="001B360E" w:rsidRPr="0088393C"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 xml:space="preserve">With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w:t>
      </w:r>
      <w:r w:rsidRPr="0088393C">
        <w:rPr>
          <w:rFonts w:eastAsia="Times New Roman"/>
          <w:bCs/>
          <w:color w:val="000000" w:themeColor="text1"/>
          <w:kern w:val="24"/>
        </w:rPr>
        <w:t xml:space="preserve"> 74%, three independent variables affect the dependent variable. The author has succeeded in modeling the research and the impact of independent factors on the dependent variable and responding to research question 3a.</w:t>
      </w:r>
    </w:p>
    <w:p w:rsidR="001B360E" w:rsidRPr="0088393C" w:rsidRDefault="001B360E" w:rsidP="001B360E">
      <w:pPr>
        <w:pStyle w:val="Default"/>
        <w:spacing w:before="120"/>
        <w:jc w:val="both"/>
        <w:rPr>
          <w:rFonts w:eastAsia="Times New Roman"/>
          <w:bCs/>
          <w:color w:val="000000" w:themeColor="text1"/>
          <w:kern w:val="24"/>
        </w:rPr>
      </w:pPr>
      <w:r w:rsidRPr="0088393C">
        <w:rPr>
          <w:rFonts w:eastAsia="Times New Roman"/>
          <w:bCs/>
          <w:color w:val="000000" w:themeColor="text1"/>
          <w:kern w:val="24"/>
        </w:rPr>
        <w:t>5.2.3.2 Conclusion related to research question 3b</w:t>
      </w:r>
    </w:p>
    <w:p w:rsidR="001B360E" w:rsidRPr="0088393C"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 xml:space="preserve">With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 xml:space="preserve">= </w:t>
      </w:r>
      <w:r w:rsidRPr="0088393C">
        <w:rPr>
          <w:rFonts w:eastAsia="Times New Roman"/>
          <w:bCs/>
          <w:color w:val="000000" w:themeColor="text1"/>
          <w:kern w:val="24"/>
        </w:rPr>
        <w:t>59.2%, there are 03 independent variables, and one variable is positive for the dependent variable. The author has succeeded in modeling the research and the impact of independent variables on the dependent variable, which is also addressing the second</w:t>
      </w:r>
      <w:r>
        <w:rPr>
          <w:rFonts w:eastAsia="Times New Roman"/>
          <w:bCs/>
          <w:color w:val="000000" w:themeColor="text1"/>
          <w:kern w:val="24"/>
        </w:rPr>
        <w:t xml:space="preserve"> and third research objectives </w:t>
      </w:r>
      <w:r w:rsidRPr="0088393C">
        <w:rPr>
          <w:rFonts w:eastAsia="Times New Roman"/>
          <w:bCs/>
          <w:color w:val="000000" w:themeColor="text1"/>
          <w:kern w:val="24"/>
        </w:rPr>
        <w:t>for research question 3b.</w:t>
      </w:r>
    </w:p>
    <w:p w:rsidR="001B360E" w:rsidRPr="0088393C" w:rsidRDefault="001B360E" w:rsidP="001B360E">
      <w:pPr>
        <w:pStyle w:val="Default"/>
        <w:spacing w:before="120"/>
        <w:jc w:val="both"/>
        <w:rPr>
          <w:rFonts w:eastAsia="Times New Roman"/>
          <w:bCs/>
          <w:color w:val="000000" w:themeColor="text1"/>
          <w:kern w:val="24"/>
        </w:rPr>
      </w:pPr>
      <w:r w:rsidRPr="0088393C">
        <w:rPr>
          <w:rFonts w:eastAsia="Times New Roman"/>
          <w:bCs/>
          <w:color w:val="000000" w:themeColor="text1"/>
          <w:kern w:val="24"/>
        </w:rPr>
        <w:t>5.2.3.3 Conclusion related to research question 3c</w:t>
      </w:r>
    </w:p>
    <w:p w:rsidR="001B360E" w:rsidRPr="0088393C"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lastRenderedPageBreak/>
        <w:t xml:space="preserve">With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 xml:space="preserve">= </w:t>
      </w:r>
      <w:r w:rsidRPr="0088393C">
        <w:rPr>
          <w:rFonts w:eastAsia="Times New Roman"/>
          <w:bCs/>
          <w:color w:val="000000" w:themeColor="text1"/>
          <w:kern w:val="24"/>
        </w:rPr>
        <w:t>68.2%, there are three independent variables that affect the two variables, and two variables that affect the dependent variable, which is the same as the secon</w:t>
      </w:r>
      <w:r>
        <w:rPr>
          <w:rFonts w:eastAsia="Times New Roman"/>
          <w:bCs/>
          <w:color w:val="000000" w:themeColor="text1"/>
          <w:kern w:val="24"/>
        </w:rPr>
        <w:t>d and third research objectives</w:t>
      </w:r>
      <w:r w:rsidRPr="0088393C">
        <w:rPr>
          <w:rFonts w:eastAsia="Times New Roman"/>
          <w:bCs/>
          <w:color w:val="000000" w:themeColor="text1"/>
          <w:kern w:val="24"/>
        </w:rPr>
        <w:t xml:space="preserve"> for research question 3c.</w:t>
      </w:r>
    </w:p>
    <w:p w:rsidR="001B360E" w:rsidRDefault="001B360E" w:rsidP="001B360E">
      <w:pPr>
        <w:pStyle w:val="Default"/>
        <w:spacing w:before="120"/>
        <w:jc w:val="both"/>
        <w:rPr>
          <w:rFonts w:eastAsia="Times New Roman"/>
          <w:bCs/>
          <w:color w:val="000000" w:themeColor="text1"/>
          <w:kern w:val="24"/>
        </w:rPr>
      </w:pPr>
      <w:r w:rsidRPr="0088393C">
        <w:rPr>
          <w:rFonts w:eastAsia="Times New Roman"/>
          <w:bCs/>
          <w:color w:val="000000" w:themeColor="text1"/>
          <w:kern w:val="24"/>
        </w:rPr>
        <w:t>5.3 Recommendations</w:t>
      </w:r>
    </w:p>
    <w:p w:rsidR="001B360E" w:rsidRPr="0088393C" w:rsidRDefault="001B360E" w:rsidP="001B360E">
      <w:pPr>
        <w:pStyle w:val="Default"/>
        <w:spacing w:before="120"/>
        <w:jc w:val="both"/>
        <w:rPr>
          <w:rFonts w:eastAsia="Times New Roman"/>
          <w:bCs/>
          <w:color w:val="000000" w:themeColor="text1"/>
          <w:kern w:val="24"/>
        </w:rPr>
      </w:pPr>
      <w:r w:rsidRPr="0088393C">
        <w:rPr>
          <w:rFonts w:eastAsia="Times New Roman"/>
          <w:bCs/>
          <w:color w:val="000000" w:themeColor="text1"/>
          <w:kern w:val="24"/>
        </w:rPr>
        <w:t>5.3.1 Policy recommendations based on research implications</w:t>
      </w:r>
    </w:p>
    <w:p w:rsidR="001B360E" w:rsidRPr="0088393C" w:rsidRDefault="001B360E" w:rsidP="001B360E">
      <w:pPr>
        <w:pStyle w:val="Default"/>
        <w:spacing w:before="120"/>
        <w:jc w:val="both"/>
        <w:rPr>
          <w:rFonts w:eastAsia="Times New Roman"/>
          <w:bCs/>
          <w:color w:val="000000" w:themeColor="text1"/>
          <w:kern w:val="24"/>
        </w:rPr>
      </w:pPr>
      <w:r w:rsidRPr="0088393C">
        <w:rPr>
          <w:rFonts w:eastAsia="Times New Roman"/>
          <w:bCs/>
          <w:color w:val="000000" w:themeColor="text1"/>
          <w:kern w:val="24"/>
        </w:rPr>
        <w:t xml:space="preserve">5.3.1.1 Concerning the need to apply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accounting</w:t>
      </w:r>
    </w:p>
    <w:p w:rsidR="001B360E" w:rsidRPr="0088393C" w:rsidRDefault="001B360E" w:rsidP="001B360E">
      <w:pPr>
        <w:pStyle w:val="Default"/>
        <w:spacing w:before="120"/>
        <w:jc w:val="both"/>
        <w:rPr>
          <w:rFonts w:eastAsia="Times New Roman"/>
          <w:b/>
          <w:bCs/>
          <w:i/>
          <w:color w:val="000000" w:themeColor="text1"/>
          <w:kern w:val="24"/>
          <w:u w:val="single"/>
        </w:rPr>
      </w:pPr>
      <w:r w:rsidRPr="0088393C">
        <w:rPr>
          <w:rFonts w:eastAsia="Times New Roman"/>
          <w:b/>
          <w:bCs/>
          <w:i/>
          <w:color w:val="000000" w:themeColor="text1"/>
          <w:kern w:val="24"/>
          <w:u w:val="single"/>
        </w:rPr>
        <w:t xml:space="preserve">In </w:t>
      </w:r>
      <w:r w:rsidRPr="00C11798">
        <w:rPr>
          <w:rFonts w:eastAsia="Times New Roman"/>
          <w:b/>
          <w:bCs/>
          <w:i/>
          <w:color w:val="FF0000"/>
          <w:kern w:val="24"/>
          <w:u w:val="single"/>
        </w:rPr>
        <w:t>short- term</w:t>
      </w:r>
    </w:p>
    <w:p w:rsidR="001B360E" w:rsidRPr="0088393C" w:rsidRDefault="001B360E" w:rsidP="001B360E">
      <w:pPr>
        <w:pStyle w:val="Default"/>
        <w:spacing w:before="120"/>
        <w:ind w:firstLine="720"/>
        <w:jc w:val="both"/>
        <w:rPr>
          <w:rFonts w:eastAsia="Times New Roman"/>
          <w:bCs/>
          <w:color w:val="000000" w:themeColor="text1"/>
          <w:kern w:val="24"/>
        </w:rPr>
      </w:pPr>
      <w:r w:rsidRPr="005F20F5">
        <w:rPr>
          <w:sz w:val="26"/>
          <w:szCs w:val="26"/>
          <w:lang w:val="nl-NL"/>
        </w:rPr>
        <w:sym w:font="Wingdings" w:char="F076"/>
      </w:r>
      <w:r w:rsidRPr="0088393C">
        <w:rPr>
          <w:rFonts w:eastAsia="Times New Roman"/>
          <w:bCs/>
          <w:color w:val="000000" w:themeColor="text1"/>
          <w:kern w:val="24"/>
        </w:rPr>
        <w:t xml:space="preserve"> </w:t>
      </w:r>
      <w:proofErr w:type="gramStart"/>
      <w:r w:rsidRPr="0088393C">
        <w:rPr>
          <w:rFonts w:eastAsia="Times New Roman"/>
          <w:bCs/>
          <w:color w:val="000000" w:themeColor="text1"/>
          <w:kern w:val="24"/>
        </w:rPr>
        <w:t xml:space="preserve">About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measurement.</w:t>
      </w:r>
      <w:proofErr w:type="gramEnd"/>
      <w:r w:rsidRPr="0088393C">
        <w:rPr>
          <w:rFonts w:eastAsia="Times New Roman"/>
          <w:bCs/>
          <w:color w:val="000000" w:themeColor="text1"/>
          <w:kern w:val="24"/>
        </w:rPr>
        <w:t xml:space="preserve"> </w:t>
      </w:r>
      <w:proofErr w:type="gramStart"/>
      <w:r w:rsidRPr="0088393C">
        <w:rPr>
          <w:rFonts w:eastAsia="Times New Roman"/>
          <w:bCs/>
          <w:color w:val="000000" w:themeColor="text1"/>
          <w:kern w:val="24"/>
        </w:rPr>
        <w:t xml:space="preserve">Calculated by </w:t>
      </w:r>
      <w:r w:rsidRPr="00C11798">
        <w:rPr>
          <w:rFonts w:eastAsia="Times New Roman"/>
          <w:bCs/>
          <w:color w:val="FF0000"/>
          <w:kern w:val="24"/>
        </w:rPr>
        <w:t>the</w:t>
      </w:r>
      <w:r>
        <w:rPr>
          <w:rFonts w:eastAsia="Times New Roman"/>
          <w:bCs/>
          <w:color w:val="000000" w:themeColor="text1"/>
          <w:kern w:val="24"/>
        </w:rPr>
        <w:t xml:space="preserve">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according to fair value.</w:t>
      </w:r>
      <w:proofErr w:type="gramEnd"/>
      <w:r w:rsidRPr="0088393C">
        <w:rPr>
          <w:rFonts w:eastAsia="Times New Roman"/>
          <w:bCs/>
          <w:color w:val="000000" w:themeColor="text1"/>
          <w:kern w:val="24"/>
        </w:rPr>
        <w:t xml:space="preserve"> When assessing fair value, it is necessary to evaluate: (i) Derivative financial assets or financial liabilities denominated in foreign currencies at fair value; (ii) valuation techniques in determining fair value.</w:t>
      </w:r>
    </w:p>
    <w:p w:rsidR="001B360E" w:rsidRPr="0088393C" w:rsidRDefault="001B360E" w:rsidP="001B360E">
      <w:pPr>
        <w:pStyle w:val="Default"/>
        <w:spacing w:before="120"/>
        <w:ind w:firstLine="720"/>
        <w:jc w:val="both"/>
        <w:rPr>
          <w:rFonts w:eastAsia="Times New Roman"/>
          <w:bCs/>
          <w:color w:val="000000" w:themeColor="text1"/>
          <w:kern w:val="24"/>
        </w:rPr>
      </w:pPr>
      <w:r w:rsidRPr="005F20F5">
        <w:rPr>
          <w:sz w:val="26"/>
          <w:szCs w:val="26"/>
          <w:lang w:val="nl-NL"/>
        </w:rPr>
        <w:sym w:font="Wingdings" w:char="F076"/>
      </w:r>
      <w:r w:rsidRPr="0088393C">
        <w:rPr>
          <w:rFonts w:eastAsia="Times New Roman"/>
          <w:bCs/>
          <w:color w:val="000000" w:themeColor="text1"/>
          <w:kern w:val="24"/>
        </w:rPr>
        <w:t xml:space="preserve"> Present the </w:t>
      </w:r>
      <w:r w:rsidRPr="00684B44">
        <w:rPr>
          <w:rFonts w:eastAsia="Times New Roman"/>
          <w:bCs/>
          <w:color w:val="000000" w:themeColor="text1"/>
          <w:kern w:val="24"/>
        </w:rPr>
        <w:t>derivative financial instrument</w:t>
      </w:r>
    </w:p>
    <w:p w:rsidR="001B360E" w:rsidRPr="0088393C"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 xml:space="preserve">* Presentation </w:t>
      </w:r>
      <w:r w:rsidRPr="00C11798">
        <w:rPr>
          <w:rFonts w:eastAsia="Times New Roman"/>
          <w:bCs/>
          <w:color w:val="FF0000"/>
          <w:kern w:val="24"/>
        </w:rPr>
        <w:t>of</w:t>
      </w:r>
      <w:r w:rsidRPr="0088393C">
        <w:rPr>
          <w:rFonts w:eastAsia="Times New Roman"/>
          <w:bCs/>
          <w:color w:val="000000" w:themeColor="text1"/>
          <w:kern w:val="24"/>
        </w:rPr>
        <w:t xml:space="preserve"> Balance Sheet</w:t>
      </w:r>
      <w:r>
        <w:rPr>
          <w:rFonts w:eastAsia="Times New Roman"/>
          <w:bCs/>
          <w:color w:val="000000" w:themeColor="text1"/>
          <w:kern w:val="24"/>
        </w:rPr>
        <w:t xml:space="preserve">. </w:t>
      </w:r>
      <w:r w:rsidRPr="0088393C">
        <w:rPr>
          <w:rFonts w:eastAsia="Times New Roman"/>
          <w:bCs/>
          <w:color w:val="000000" w:themeColor="text1"/>
          <w:kern w:val="24"/>
        </w:rPr>
        <w:t xml:space="preserve">The presentation of the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on the balance sheet should be short-term and long-term. At the same time, the index "short-term derivative assets" and "long-term derivative assets" should be added, together with "Code"; (ii) it is necessary to distinguish clearly the purpose of business use or risk prevention; (iii) opening detailed accounts for each type of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and purpose of use; (iv) supplement the indicator "Difference in revaluation of financial instruments" with "Code".</w:t>
      </w:r>
    </w:p>
    <w:p w:rsidR="001B360E"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 xml:space="preserve">* Presentation in the statement of income. According to the author, in the "Financial income" and "Financial expenses", it is necessary to separate each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at the same time as detailed in each derivative contract and item of revenue or financial expense.</w:t>
      </w:r>
    </w:p>
    <w:p w:rsidR="001B360E" w:rsidRPr="0088393C" w:rsidRDefault="001B360E" w:rsidP="001B360E">
      <w:pPr>
        <w:pStyle w:val="Default"/>
        <w:spacing w:before="120"/>
        <w:ind w:firstLine="720"/>
        <w:jc w:val="both"/>
        <w:rPr>
          <w:rFonts w:eastAsia="Times New Roman"/>
          <w:bCs/>
          <w:color w:val="000000" w:themeColor="text1"/>
          <w:kern w:val="24"/>
        </w:rPr>
      </w:pPr>
      <w:r w:rsidRPr="0088393C">
        <w:rPr>
          <w:rFonts w:eastAsia="Times New Roman"/>
          <w:bCs/>
          <w:color w:val="000000" w:themeColor="text1"/>
          <w:kern w:val="24"/>
        </w:rPr>
        <w:t>* Presented in the notes on the financial statements</w:t>
      </w:r>
      <w:r>
        <w:rPr>
          <w:rFonts w:eastAsia="Times New Roman"/>
          <w:bCs/>
          <w:color w:val="000000" w:themeColor="text1"/>
          <w:kern w:val="24"/>
        </w:rPr>
        <w:t xml:space="preserve">. </w:t>
      </w:r>
      <w:r w:rsidRPr="0088393C">
        <w:rPr>
          <w:rFonts w:eastAsia="Times New Roman"/>
          <w:bCs/>
          <w:color w:val="000000" w:themeColor="text1"/>
          <w:kern w:val="24"/>
        </w:rPr>
        <w:t xml:space="preserve">Additional information in the Balance Sheet, detailed description of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used for business purposes, or for risk prevention purposes should be listed and detailed: (i) Type of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(ii) Date of signature or effective date; (iii) type and number of underlying assets; (iv) Prices, values, exchange rates, interest rates, etc. are specified in the contract; ...</w:t>
      </w:r>
    </w:p>
    <w:p w:rsidR="001B360E" w:rsidRPr="0088393C" w:rsidRDefault="001B360E" w:rsidP="001B360E">
      <w:pPr>
        <w:pStyle w:val="Default"/>
        <w:spacing w:before="120"/>
        <w:ind w:firstLine="720"/>
        <w:jc w:val="both"/>
        <w:rPr>
          <w:rFonts w:eastAsia="Times New Roman"/>
          <w:bCs/>
          <w:color w:val="000000" w:themeColor="text1"/>
          <w:kern w:val="24"/>
        </w:rPr>
      </w:pPr>
      <w:r w:rsidRPr="005F20F5">
        <w:rPr>
          <w:sz w:val="26"/>
          <w:szCs w:val="26"/>
          <w:lang w:val="nl-NL"/>
        </w:rPr>
        <w:sym w:font="Wingdings" w:char="F076"/>
      </w:r>
      <w:r w:rsidRPr="005F20F5">
        <w:rPr>
          <w:rFonts w:eastAsia="Times New Roman"/>
          <w:bCs/>
          <w:color w:val="000000" w:themeColor="text1"/>
          <w:kern w:val="24"/>
        </w:rPr>
        <w:t xml:space="preserve">  </w:t>
      </w:r>
      <w:r w:rsidRPr="0088393C">
        <w:rPr>
          <w:rFonts w:eastAsia="Times New Roman"/>
          <w:bCs/>
          <w:color w:val="000000" w:themeColor="text1"/>
          <w:kern w:val="24"/>
        </w:rPr>
        <w:t xml:space="preserve">Accounting for </w:t>
      </w:r>
      <w:r w:rsidRPr="00C11798">
        <w:rPr>
          <w:rFonts w:eastAsia="Times New Roman"/>
          <w:bCs/>
          <w:color w:val="FF0000"/>
          <w:kern w:val="24"/>
        </w:rPr>
        <w:t>the</w:t>
      </w:r>
      <w:r>
        <w:rPr>
          <w:rFonts w:eastAsia="Times New Roman"/>
          <w:bCs/>
          <w:color w:val="000000" w:themeColor="text1"/>
          <w:kern w:val="24"/>
        </w:rPr>
        <w:t xml:space="preserve">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should (i) specify the account number and details for the purpose of use, for each type of derivative; and (ii) specifying the account number for the revaluation difference and details for the purpose of use, for each derivative.</w:t>
      </w:r>
    </w:p>
    <w:p w:rsidR="001B360E" w:rsidRPr="00C11798" w:rsidRDefault="001B360E" w:rsidP="001B360E">
      <w:pPr>
        <w:pStyle w:val="Default"/>
        <w:spacing w:before="120"/>
        <w:jc w:val="both"/>
        <w:rPr>
          <w:rFonts w:eastAsia="Times New Roman"/>
          <w:b/>
          <w:bCs/>
          <w:i/>
          <w:color w:val="FF0000"/>
          <w:kern w:val="24"/>
          <w:u w:val="single"/>
        </w:rPr>
      </w:pPr>
      <w:r w:rsidRPr="00C11798">
        <w:rPr>
          <w:rFonts w:eastAsia="Times New Roman"/>
          <w:b/>
          <w:bCs/>
          <w:i/>
          <w:color w:val="FF0000"/>
          <w:kern w:val="24"/>
          <w:u w:val="single"/>
        </w:rPr>
        <w:t xml:space="preserve">Long-term </w:t>
      </w:r>
    </w:p>
    <w:p w:rsidR="001B360E" w:rsidRDefault="001B360E" w:rsidP="001B360E">
      <w:pPr>
        <w:pStyle w:val="Default"/>
        <w:spacing w:before="120"/>
        <w:ind w:firstLine="720"/>
        <w:jc w:val="both"/>
        <w:rPr>
          <w:rFonts w:eastAsia="Times New Roman"/>
          <w:bCs/>
          <w:color w:val="000000" w:themeColor="text1"/>
          <w:kern w:val="24"/>
        </w:rPr>
      </w:pPr>
      <w:r w:rsidRPr="00684B44">
        <w:rPr>
          <w:rFonts w:eastAsia="Times New Roman"/>
          <w:bCs/>
          <w:color w:val="000000" w:themeColor="text1"/>
          <w:kern w:val="24"/>
        </w:rPr>
        <w:t>I</w:t>
      </w:r>
      <w:r w:rsidRPr="0088393C">
        <w:rPr>
          <w:rFonts w:eastAsia="Times New Roman"/>
          <w:bCs/>
          <w:color w:val="000000" w:themeColor="text1"/>
          <w:kern w:val="24"/>
        </w:rPr>
        <w:t xml:space="preserve">n addition to the issuance of accounting standards, the accounting regime directly related to </w:t>
      </w:r>
      <w:r w:rsidRPr="00C11798">
        <w:rPr>
          <w:rFonts w:eastAsia="Times New Roman"/>
          <w:bCs/>
          <w:color w:val="FF0000"/>
          <w:kern w:val="24"/>
        </w:rPr>
        <w:t>the</w:t>
      </w:r>
      <w:r>
        <w:rPr>
          <w:rFonts w:eastAsia="Times New Roman"/>
          <w:bCs/>
          <w:color w:val="000000" w:themeColor="text1"/>
          <w:kern w:val="24"/>
        </w:rPr>
        <w:t xml:space="preserve"> </w:t>
      </w:r>
      <w:r w:rsidRPr="00684B44">
        <w:rPr>
          <w:rFonts w:eastAsia="Times New Roman"/>
          <w:bCs/>
          <w:color w:val="000000" w:themeColor="text1"/>
          <w:kern w:val="24"/>
        </w:rPr>
        <w:t>derivative financial instrument</w:t>
      </w:r>
      <w:r w:rsidRPr="0088393C">
        <w:rPr>
          <w:rFonts w:eastAsia="Times New Roman"/>
          <w:bCs/>
          <w:color w:val="000000" w:themeColor="text1"/>
          <w:kern w:val="24"/>
        </w:rPr>
        <w:t xml:space="preserve"> is complete and synchronous, particularly necessary and practical for businesses that are and will be involved in derivatives business in Vietnam. </w:t>
      </w:r>
      <w:proofErr w:type="gramStart"/>
      <w:r w:rsidRPr="0088393C">
        <w:rPr>
          <w:rFonts w:eastAsia="Times New Roman"/>
          <w:bCs/>
          <w:color w:val="000000" w:themeColor="text1"/>
          <w:kern w:val="24"/>
        </w:rPr>
        <w:t>Nam, the harmonization between accounting standards and regimes and orienting to international accounting convergence under IFRS.</w:t>
      </w:r>
      <w:proofErr w:type="gramEnd"/>
    </w:p>
    <w:p w:rsidR="001B360E" w:rsidRPr="005F20F5" w:rsidRDefault="001B360E" w:rsidP="001B360E">
      <w:pPr>
        <w:pStyle w:val="Default"/>
        <w:spacing w:before="120"/>
        <w:jc w:val="both"/>
        <w:rPr>
          <w:rFonts w:eastAsia="Times New Roman"/>
          <w:b/>
          <w:bCs/>
          <w:color w:val="000000" w:themeColor="text1"/>
          <w:kern w:val="24"/>
        </w:rPr>
      </w:pPr>
      <w:r w:rsidRPr="005F20F5">
        <w:rPr>
          <w:rFonts w:eastAsia="Times New Roman"/>
          <w:b/>
          <w:bCs/>
          <w:color w:val="000000" w:themeColor="text1"/>
          <w:kern w:val="24"/>
        </w:rPr>
        <w:t>5.3.1.2 Recommendations related to legal factors</w:t>
      </w:r>
    </w:p>
    <w:p w:rsidR="001B360E" w:rsidRPr="005F20F5" w:rsidRDefault="001B360E" w:rsidP="001B360E">
      <w:pPr>
        <w:pStyle w:val="Default"/>
        <w:spacing w:before="120"/>
        <w:ind w:firstLine="720"/>
        <w:jc w:val="both"/>
        <w:rPr>
          <w:rFonts w:eastAsia="Times New Roman"/>
          <w:bCs/>
          <w:color w:val="000000" w:themeColor="text1"/>
          <w:kern w:val="24"/>
        </w:rPr>
      </w:pPr>
      <w:r w:rsidRPr="005F20F5">
        <w:rPr>
          <w:rFonts w:eastAsia="Times New Roman"/>
          <w:bCs/>
          <w:color w:val="000000" w:themeColor="text1"/>
          <w:kern w:val="24"/>
        </w:rPr>
        <w:t xml:space="preserve">Strengthen the coordination and participation in the activities of many state agencies at different levels and branches. At the same time, it is necessary to promulgate fully and thoroughly the legal documents related to the </w:t>
      </w:r>
      <w:r w:rsidRPr="00593C76">
        <w:rPr>
          <w:rFonts w:eastAsia="Times New Roman"/>
          <w:bCs/>
          <w:color w:val="000000" w:themeColor="text1"/>
          <w:kern w:val="24"/>
        </w:rPr>
        <w:t>derivative financial instrument</w:t>
      </w:r>
      <w:r w:rsidRPr="005F20F5">
        <w:rPr>
          <w:rFonts w:eastAsia="Times New Roman"/>
          <w:bCs/>
          <w:color w:val="000000" w:themeColor="text1"/>
          <w:kern w:val="24"/>
        </w:rPr>
        <w:t xml:space="preserve"> and to improve the </w:t>
      </w:r>
      <w:r w:rsidRPr="005F20F5">
        <w:rPr>
          <w:rFonts w:eastAsia="Times New Roman"/>
          <w:bCs/>
          <w:color w:val="000000" w:themeColor="text1"/>
          <w:kern w:val="24"/>
        </w:rPr>
        <w:lastRenderedPageBreak/>
        <w:t>legal system relating to price appraisal, and other related specialized laws and organize the synchronous, uniform and timely implementation among departments, agencies and enterprises.</w:t>
      </w:r>
    </w:p>
    <w:p w:rsidR="001B360E" w:rsidRPr="005F20F5" w:rsidRDefault="001B360E" w:rsidP="001B360E">
      <w:pPr>
        <w:pStyle w:val="Default"/>
        <w:spacing w:before="120"/>
        <w:jc w:val="both"/>
        <w:rPr>
          <w:rFonts w:eastAsia="Times New Roman"/>
          <w:b/>
          <w:bCs/>
          <w:color w:val="000000" w:themeColor="text1"/>
          <w:kern w:val="24"/>
        </w:rPr>
      </w:pPr>
      <w:r w:rsidRPr="005F20F5">
        <w:rPr>
          <w:rFonts w:eastAsia="Times New Roman"/>
          <w:b/>
          <w:bCs/>
          <w:color w:val="000000" w:themeColor="text1"/>
          <w:kern w:val="24"/>
        </w:rPr>
        <w:t>5.3.1.3 Relating to market factors</w:t>
      </w:r>
    </w:p>
    <w:p w:rsidR="001B360E" w:rsidRPr="005F20F5" w:rsidRDefault="001B360E" w:rsidP="001B360E">
      <w:pPr>
        <w:pStyle w:val="Default"/>
        <w:spacing w:before="120"/>
        <w:ind w:firstLine="720"/>
        <w:jc w:val="both"/>
        <w:rPr>
          <w:rFonts w:eastAsia="Times New Roman"/>
          <w:bCs/>
          <w:color w:val="000000" w:themeColor="text1"/>
          <w:kern w:val="24"/>
        </w:rPr>
      </w:pPr>
      <w:r w:rsidRPr="005F20F5">
        <w:rPr>
          <w:sz w:val="26"/>
          <w:szCs w:val="26"/>
          <w:lang w:val="nl-NL"/>
        </w:rPr>
        <w:sym w:font="Wingdings" w:char="F076"/>
      </w:r>
      <w:r w:rsidRPr="005F20F5">
        <w:rPr>
          <w:rFonts w:eastAsia="Times New Roman"/>
          <w:bCs/>
          <w:color w:val="000000" w:themeColor="text1"/>
          <w:kern w:val="24"/>
        </w:rPr>
        <w:t xml:space="preserve"> Develop financial markets. It is necessary to promote activities and improve the efficiency of the stock market and bo</w:t>
      </w:r>
      <w:r>
        <w:rPr>
          <w:rFonts w:eastAsia="Times New Roman"/>
          <w:bCs/>
          <w:color w:val="000000" w:themeColor="text1"/>
          <w:kern w:val="24"/>
        </w:rPr>
        <w:t xml:space="preserve">nds to become a medium and </w:t>
      </w:r>
      <w:r w:rsidRPr="00C11798">
        <w:rPr>
          <w:rFonts w:eastAsia="Times New Roman"/>
          <w:bCs/>
          <w:color w:val="FF0000"/>
          <w:kern w:val="24"/>
        </w:rPr>
        <w:t>long-term</w:t>
      </w:r>
      <w:r w:rsidRPr="005F20F5">
        <w:rPr>
          <w:rFonts w:eastAsia="Times New Roman"/>
          <w:bCs/>
          <w:color w:val="000000" w:themeColor="text1"/>
          <w:kern w:val="24"/>
        </w:rPr>
        <w:t xml:space="preserve"> capital mobilization channel.</w:t>
      </w:r>
    </w:p>
    <w:p w:rsidR="001B360E" w:rsidRPr="005F20F5" w:rsidRDefault="001B360E" w:rsidP="001B360E">
      <w:pPr>
        <w:pStyle w:val="Default"/>
        <w:spacing w:before="120"/>
        <w:ind w:firstLine="720"/>
        <w:jc w:val="both"/>
        <w:rPr>
          <w:rFonts w:eastAsia="Times New Roman"/>
          <w:bCs/>
          <w:color w:val="000000" w:themeColor="text1"/>
          <w:kern w:val="24"/>
        </w:rPr>
      </w:pPr>
      <w:r w:rsidRPr="005F20F5">
        <w:rPr>
          <w:sz w:val="26"/>
          <w:szCs w:val="26"/>
          <w:lang w:val="nl-NL"/>
        </w:rPr>
        <w:sym w:font="Wingdings" w:char="F076"/>
      </w:r>
      <w:r w:rsidRPr="005F20F5">
        <w:rPr>
          <w:rFonts w:eastAsia="Times New Roman"/>
          <w:bCs/>
          <w:color w:val="000000" w:themeColor="text1"/>
          <w:kern w:val="24"/>
        </w:rPr>
        <w:t xml:space="preserve"> Develop commodity markets. Promoting trade promotion, improving product quality should have a mechanism </w:t>
      </w:r>
      <w:r w:rsidRPr="00C11798">
        <w:rPr>
          <w:rFonts w:eastAsia="Times New Roman"/>
          <w:bCs/>
          <w:color w:val="FF0000"/>
          <w:kern w:val="24"/>
        </w:rPr>
        <w:t>for</w:t>
      </w:r>
      <w:r>
        <w:rPr>
          <w:rFonts w:eastAsia="Times New Roman"/>
          <w:bCs/>
          <w:color w:val="000000" w:themeColor="text1"/>
          <w:kern w:val="24"/>
        </w:rPr>
        <w:t xml:space="preserve"> </w:t>
      </w:r>
      <w:r w:rsidRPr="005F20F5">
        <w:rPr>
          <w:rFonts w:eastAsia="Times New Roman"/>
          <w:bCs/>
          <w:color w:val="000000" w:themeColor="text1"/>
          <w:kern w:val="24"/>
        </w:rPr>
        <w:t>measuring quality, branding in accordance with national and international standards.</w:t>
      </w:r>
    </w:p>
    <w:p w:rsidR="001B360E" w:rsidRPr="005F20F5" w:rsidRDefault="001B360E" w:rsidP="001B360E">
      <w:pPr>
        <w:pStyle w:val="Default"/>
        <w:spacing w:before="120"/>
        <w:ind w:firstLine="720"/>
        <w:jc w:val="both"/>
        <w:rPr>
          <w:rFonts w:eastAsia="Times New Roman"/>
          <w:bCs/>
          <w:color w:val="000000" w:themeColor="text1"/>
          <w:kern w:val="24"/>
        </w:rPr>
      </w:pPr>
      <w:r w:rsidRPr="005F20F5">
        <w:rPr>
          <w:sz w:val="26"/>
          <w:szCs w:val="26"/>
          <w:lang w:val="nl-NL"/>
        </w:rPr>
        <w:sym w:font="Wingdings" w:char="F076"/>
      </w:r>
      <w:r w:rsidRPr="005F20F5">
        <w:rPr>
          <w:rFonts w:eastAsia="Times New Roman"/>
          <w:bCs/>
          <w:color w:val="000000" w:themeColor="text1"/>
          <w:kern w:val="24"/>
        </w:rPr>
        <w:t xml:space="preserve"> Derivative market development: Developing derivative market, concentrated market, bond </w:t>
      </w:r>
      <w:proofErr w:type="gramStart"/>
      <w:r w:rsidRPr="005F20F5">
        <w:rPr>
          <w:rFonts w:eastAsia="Times New Roman"/>
          <w:bCs/>
          <w:color w:val="000000" w:themeColor="text1"/>
          <w:kern w:val="24"/>
        </w:rPr>
        <w:t>market, ...</w:t>
      </w:r>
      <w:proofErr w:type="gramEnd"/>
      <w:r w:rsidRPr="005F20F5">
        <w:rPr>
          <w:rFonts w:eastAsia="Times New Roman"/>
          <w:bCs/>
          <w:color w:val="000000" w:themeColor="text1"/>
          <w:kern w:val="24"/>
        </w:rPr>
        <w:t xml:space="preserve"> operating in accordance with international practice.</w:t>
      </w:r>
    </w:p>
    <w:p w:rsidR="001B360E" w:rsidRPr="005F20F5" w:rsidRDefault="001B360E" w:rsidP="001B360E">
      <w:pPr>
        <w:pStyle w:val="Default"/>
        <w:spacing w:before="120"/>
        <w:jc w:val="both"/>
        <w:rPr>
          <w:rFonts w:eastAsia="Times New Roman"/>
          <w:b/>
          <w:bCs/>
          <w:color w:val="000000" w:themeColor="text1"/>
          <w:kern w:val="24"/>
        </w:rPr>
      </w:pPr>
      <w:r w:rsidRPr="005F20F5">
        <w:rPr>
          <w:rFonts w:eastAsia="Times New Roman"/>
          <w:b/>
          <w:bCs/>
          <w:color w:val="000000" w:themeColor="text1"/>
          <w:kern w:val="24"/>
        </w:rPr>
        <w:t>5.3.2 Some governance recommendations are based on research implications</w:t>
      </w:r>
    </w:p>
    <w:p w:rsidR="001B360E" w:rsidRPr="00B12F67" w:rsidRDefault="001B360E" w:rsidP="001B360E">
      <w:pPr>
        <w:pStyle w:val="Default"/>
        <w:spacing w:before="120"/>
        <w:jc w:val="both"/>
        <w:rPr>
          <w:rFonts w:eastAsia="Times New Roman"/>
          <w:b/>
          <w:bCs/>
          <w:color w:val="000000" w:themeColor="text1"/>
          <w:kern w:val="24"/>
        </w:rPr>
      </w:pPr>
      <w:r w:rsidRPr="00B12F67">
        <w:rPr>
          <w:rFonts w:eastAsia="Times New Roman"/>
          <w:b/>
          <w:bCs/>
          <w:color w:val="000000" w:themeColor="text1"/>
          <w:kern w:val="24"/>
        </w:rPr>
        <w:t>5.3.2.1 Recommendations related to the human factor</w:t>
      </w:r>
    </w:p>
    <w:p w:rsidR="001B360E" w:rsidRPr="00B12F67" w:rsidRDefault="001B360E" w:rsidP="001B360E">
      <w:pPr>
        <w:pStyle w:val="Default"/>
        <w:spacing w:before="120"/>
        <w:ind w:firstLine="720"/>
        <w:jc w:val="both"/>
        <w:rPr>
          <w:rFonts w:eastAsia="Times New Roman"/>
          <w:bCs/>
          <w:color w:val="000000" w:themeColor="text1"/>
          <w:kern w:val="24"/>
        </w:rPr>
      </w:pPr>
      <w:proofErr w:type="gramStart"/>
      <w:r w:rsidRPr="00B12F67">
        <w:rPr>
          <w:rFonts w:eastAsia="Times New Roman"/>
          <w:bCs/>
          <w:color w:val="000000" w:themeColor="text1"/>
          <w:kern w:val="24"/>
        </w:rPr>
        <w:t>For managers.</w:t>
      </w:r>
      <w:proofErr w:type="gramEnd"/>
      <w:r w:rsidRPr="00B12F67">
        <w:rPr>
          <w:rFonts w:eastAsia="Times New Roman"/>
          <w:bCs/>
          <w:color w:val="000000" w:themeColor="text1"/>
          <w:kern w:val="24"/>
        </w:rPr>
        <w:t xml:space="preserve"> To actively participate in the use of derivative financial instrument while constantly cooperating, investing, enhancing production and business activities, renewing technology, raising the quality of goods and human resources ... hence the whole society in general. </w:t>
      </w:r>
      <w:proofErr w:type="gramStart"/>
      <w:r w:rsidRPr="00B12F67">
        <w:rPr>
          <w:rFonts w:eastAsia="Times New Roman"/>
          <w:bCs/>
          <w:color w:val="000000" w:themeColor="text1"/>
          <w:kern w:val="24"/>
        </w:rPr>
        <w:t>and</w:t>
      </w:r>
      <w:proofErr w:type="gramEnd"/>
      <w:r w:rsidRPr="00B12F67">
        <w:rPr>
          <w:rFonts w:eastAsia="Times New Roman"/>
          <w:bCs/>
          <w:color w:val="000000" w:themeColor="text1"/>
          <w:kern w:val="24"/>
        </w:rPr>
        <w:t xml:space="preserve"> individuals and organizations in particular benefit from the market economy.</w:t>
      </w:r>
    </w:p>
    <w:p w:rsidR="001B360E" w:rsidRDefault="001B360E" w:rsidP="001B360E">
      <w:pPr>
        <w:pStyle w:val="Default"/>
        <w:spacing w:before="120"/>
        <w:ind w:firstLine="720"/>
        <w:jc w:val="both"/>
        <w:rPr>
          <w:rFonts w:eastAsia="Times New Roman"/>
          <w:bCs/>
          <w:color w:val="000000" w:themeColor="text1"/>
          <w:kern w:val="24"/>
        </w:rPr>
      </w:pPr>
      <w:proofErr w:type="gramStart"/>
      <w:r w:rsidRPr="00B12F67">
        <w:rPr>
          <w:rFonts w:eastAsia="Times New Roman"/>
          <w:bCs/>
          <w:color w:val="000000" w:themeColor="text1"/>
          <w:kern w:val="24"/>
        </w:rPr>
        <w:t>For</w:t>
      </w:r>
      <w:r>
        <w:rPr>
          <w:rFonts w:eastAsia="Times New Roman"/>
          <w:bCs/>
          <w:color w:val="000000" w:themeColor="text1"/>
          <w:kern w:val="24"/>
        </w:rPr>
        <w:t xml:space="preserve"> </w:t>
      </w:r>
      <w:r w:rsidRPr="00B12F67">
        <w:rPr>
          <w:rFonts w:eastAsia="Times New Roman"/>
          <w:bCs/>
          <w:color w:val="000000" w:themeColor="text1"/>
          <w:kern w:val="24"/>
        </w:rPr>
        <w:t>accountants.</w:t>
      </w:r>
      <w:proofErr w:type="gramEnd"/>
      <w:r w:rsidRPr="00B12F67">
        <w:rPr>
          <w:rFonts w:eastAsia="Times New Roman"/>
          <w:bCs/>
          <w:color w:val="000000" w:themeColor="text1"/>
          <w:kern w:val="24"/>
        </w:rPr>
        <w:t xml:space="preserve"> </w:t>
      </w:r>
      <w:proofErr w:type="gramStart"/>
      <w:r w:rsidRPr="00B12F67">
        <w:rPr>
          <w:rFonts w:eastAsia="Times New Roman"/>
          <w:bCs/>
          <w:color w:val="000000" w:themeColor="text1"/>
          <w:kern w:val="24"/>
        </w:rPr>
        <w:t>Must have the ability and competence to be knowledgeable, knowledgeable and proactive in updating and regularly supplementing knowledge.</w:t>
      </w:r>
      <w:proofErr w:type="gramEnd"/>
      <w:r w:rsidRPr="00B12F67">
        <w:rPr>
          <w:rFonts w:eastAsia="Times New Roman"/>
          <w:bCs/>
          <w:color w:val="000000" w:themeColor="text1"/>
          <w:kern w:val="24"/>
        </w:rPr>
        <w:t xml:space="preserve"> At the same time, they must be aware of their duties and responsibilities, have to improve their professional qualifications in accounting, regularly update their knowledge, </w:t>
      </w:r>
      <w:r w:rsidRPr="00C11798">
        <w:rPr>
          <w:rFonts w:eastAsia="Times New Roman"/>
          <w:bCs/>
          <w:color w:val="FF0000"/>
          <w:kern w:val="24"/>
        </w:rPr>
        <w:t>training</w:t>
      </w:r>
      <w:r w:rsidRPr="00B12F67">
        <w:rPr>
          <w:rFonts w:eastAsia="Times New Roman"/>
          <w:bCs/>
          <w:color w:val="000000" w:themeColor="text1"/>
          <w:kern w:val="24"/>
        </w:rPr>
        <w:t xml:space="preserve"> and </w:t>
      </w:r>
      <w:r>
        <w:rPr>
          <w:rFonts w:eastAsia="Times New Roman"/>
          <w:bCs/>
          <w:color w:val="000000" w:themeColor="text1"/>
          <w:kern w:val="24"/>
        </w:rPr>
        <w:t>re</w:t>
      </w:r>
      <w:r w:rsidRPr="00B12F67">
        <w:rPr>
          <w:rFonts w:eastAsia="Times New Roman"/>
          <w:bCs/>
          <w:color w:val="000000" w:themeColor="text1"/>
          <w:kern w:val="24"/>
        </w:rPr>
        <w:t>train</w:t>
      </w:r>
      <w:r>
        <w:rPr>
          <w:rFonts w:eastAsia="Times New Roman"/>
          <w:bCs/>
          <w:color w:val="000000" w:themeColor="text1"/>
          <w:kern w:val="24"/>
        </w:rPr>
        <w:t>ing</w:t>
      </w:r>
      <w:r w:rsidRPr="00B12F67">
        <w:rPr>
          <w:rFonts w:eastAsia="Times New Roman"/>
          <w:bCs/>
          <w:color w:val="000000" w:themeColor="text1"/>
          <w:kern w:val="24"/>
        </w:rPr>
        <w:t xml:space="preserve"> </w:t>
      </w:r>
      <w:r w:rsidRPr="00C11798">
        <w:rPr>
          <w:rFonts w:eastAsia="Times New Roman"/>
          <w:bCs/>
          <w:color w:val="FF0000"/>
          <w:kern w:val="24"/>
        </w:rPr>
        <w:t>themselves</w:t>
      </w:r>
      <w:r>
        <w:rPr>
          <w:rFonts w:eastAsia="Times New Roman"/>
          <w:bCs/>
          <w:color w:val="000000" w:themeColor="text1"/>
          <w:kern w:val="24"/>
        </w:rPr>
        <w:t>.</w:t>
      </w:r>
    </w:p>
    <w:p w:rsidR="001B360E" w:rsidRPr="00A11F15" w:rsidRDefault="001B360E" w:rsidP="001B360E">
      <w:pPr>
        <w:pStyle w:val="Default"/>
        <w:spacing w:before="120"/>
        <w:jc w:val="both"/>
        <w:rPr>
          <w:rFonts w:eastAsia="Times New Roman"/>
          <w:b/>
          <w:bCs/>
          <w:color w:val="000000" w:themeColor="text1"/>
          <w:kern w:val="24"/>
        </w:rPr>
      </w:pPr>
      <w:r w:rsidRPr="00A11F15">
        <w:rPr>
          <w:rFonts w:eastAsia="Times New Roman"/>
          <w:b/>
          <w:bCs/>
          <w:color w:val="000000" w:themeColor="text1"/>
          <w:kern w:val="24"/>
        </w:rPr>
        <w:t xml:space="preserve">5.3.2.2 Relate to factor training, IT, communication, </w:t>
      </w:r>
      <w:proofErr w:type="gramStart"/>
      <w:r w:rsidRPr="00A11F15">
        <w:rPr>
          <w:rFonts w:eastAsia="Times New Roman"/>
          <w:b/>
          <w:bCs/>
          <w:color w:val="000000" w:themeColor="text1"/>
          <w:kern w:val="24"/>
        </w:rPr>
        <w:t>accounting</w:t>
      </w:r>
      <w:proofErr w:type="gramEnd"/>
      <w:r w:rsidRPr="00A11F15">
        <w:rPr>
          <w:rFonts w:eastAsia="Times New Roman"/>
          <w:b/>
          <w:bCs/>
          <w:color w:val="000000" w:themeColor="text1"/>
          <w:kern w:val="24"/>
        </w:rPr>
        <w:t xml:space="preserve"> software</w:t>
      </w:r>
    </w:p>
    <w:p w:rsidR="001B360E" w:rsidRPr="00A11F15" w:rsidRDefault="001B360E" w:rsidP="001B360E">
      <w:pPr>
        <w:pStyle w:val="Default"/>
        <w:spacing w:before="120"/>
        <w:ind w:firstLine="720"/>
        <w:jc w:val="both"/>
        <w:rPr>
          <w:rFonts w:eastAsia="Times New Roman"/>
          <w:bCs/>
          <w:color w:val="000000" w:themeColor="text1"/>
          <w:kern w:val="24"/>
        </w:rPr>
      </w:pPr>
      <w:r w:rsidRPr="00A11F15">
        <w:rPr>
          <w:rFonts w:eastAsia="Times New Roman"/>
          <w:bCs/>
          <w:color w:val="000000" w:themeColor="text1"/>
          <w:kern w:val="24"/>
        </w:rPr>
        <w:t xml:space="preserve">At the management level, enterprises need to have a link between IT and accounting information, so, on the one hand, accounting requires a neutral and objective technology that reduces information asymmetry and provide transparency needed for effective markets; On the one hand, both the state and enterprises need to improve and upgrade the technology system in the process of transmitting information about accounting, market, </w:t>
      </w:r>
      <w:proofErr w:type="gramStart"/>
      <w:r w:rsidRPr="00A11F15">
        <w:rPr>
          <w:rFonts w:eastAsia="Times New Roman"/>
          <w:bCs/>
          <w:color w:val="000000" w:themeColor="text1"/>
          <w:kern w:val="24"/>
        </w:rPr>
        <w:t>legal ...</w:t>
      </w:r>
      <w:proofErr w:type="gramEnd"/>
    </w:p>
    <w:p w:rsidR="001B360E" w:rsidRPr="00A11F15" w:rsidRDefault="001B360E" w:rsidP="001B360E">
      <w:pPr>
        <w:pStyle w:val="Default"/>
        <w:spacing w:before="120"/>
        <w:jc w:val="both"/>
        <w:rPr>
          <w:rFonts w:eastAsia="Times New Roman"/>
          <w:b/>
          <w:bCs/>
          <w:color w:val="000000" w:themeColor="text1"/>
          <w:kern w:val="24"/>
        </w:rPr>
      </w:pPr>
      <w:r w:rsidRPr="00A11F15">
        <w:rPr>
          <w:rFonts w:eastAsia="Times New Roman"/>
          <w:b/>
          <w:bCs/>
          <w:color w:val="000000" w:themeColor="text1"/>
          <w:kern w:val="24"/>
        </w:rPr>
        <w:t>5.4 Conclusion</w:t>
      </w:r>
    </w:p>
    <w:p w:rsidR="001B360E" w:rsidRPr="00386F40" w:rsidRDefault="001B360E" w:rsidP="001B360E">
      <w:pPr>
        <w:pStyle w:val="Default"/>
        <w:spacing w:before="120"/>
        <w:ind w:firstLine="720"/>
        <w:jc w:val="both"/>
        <w:rPr>
          <w:rFonts w:eastAsia="Times New Roman"/>
          <w:bCs/>
          <w:color w:val="000000" w:themeColor="text1"/>
          <w:kern w:val="24"/>
        </w:rPr>
      </w:pPr>
      <w:r w:rsidRPr="00A11F15">
        <w:rPr>
          <w:rFonts w:eastAsia="Times New Roman"/>
          <w:bCs/>
          <w:color w:val="000000" w:themeColor="text1"/>
          <w:kern w:val="24"/>
        </w:rPr>
        <w:t xml:space="preserve">On the basis of the results obtained in Chapter 5, the author presented two conclusions </w:t>
      </w:r>
      <w:r w:rsidRPr="00386F40">
        <w:rPr>
          <w:rFonts w:eastAsia="Times New Roman"/>
          <w:bCs/>
          <w:color w:val="000000" w:themeColor="text1"/>
          <w:kern w:val="24"/>
        </w:rPr>
        <w:t>and recommendations, namely:</w:t>
      </w:r>
    </w:p>
    <w:p w:rsidR="001B360E" w:rsidRPr="00386F40" w:rsidRDefault="001B360E" w:rsidP="001B360E">
      <w:pPr>
        <w:pStyle w:val="Default"/>
        <w:spacing w:before="120"/>
        <w:ind w:firstLine="720"/>
        <w:jc w:val="both"/>
        <w:rPr>
          <w:rFonts w:eastAsia="Times New Roman"/>
          <w:bCs/>
          <w:color w:val="000000" w:themeColor="text1"/>
          <w:kern w:val="24"/>
        </w:rPr>
      </w:pPr>
      <w:r w:rsidRPr="00386F40">
        <w:rPr>
          <w:lang w:val="nl-NL"/>
        </w:rPr>
        <w:sym w:font="Wingdings" w:char="F076"/>
      </w:r>
      <w:r w:rsidRPr="00386F40">
        <w:rPr>
          <w:rFonts w:eastAsia="Times New Roman"/>
          <w:bCs/>
          <w:color w:val="000000" w:themeColor="text1"/>
          <w:kern w:val="24"/>
        </w:rPr>
        <w:t xml:space="preserve"> Conclusions: The objectives of the study are: (i) identification of the need; (ii) </w:t>
      </w:r>
      <w:proofErr w:type="gramStart"/>
      <w:r w:rsidRPr="00386F40">
        <w:rPr>
          <w:rFonts w:eastAsia="Times New Roman"/>
          <w:bCs/>
          <w:color w:val="000000" w:themeColor="text1"/>
          <w:kern w:val="24"/>
        </w:rPr>
        <w:t>identify</w:t>
      </w:r>
      <w:proofErr w:type="gramEnd"/>
      <w:r w:rsidRPr="00386F40">
        <w:rPr>
          <w:rFonts w:eastAsia="Times New Roman"/>
          <w:bCs/>
          <w:color w:val="000000" w:themeColor="text1"/>
          <w:kern w:val="24"/>
        </w:rPr>
        <w:t xml:space="preserve"> factors that affect the application; (iii) the impact of factors on the application of derivative financial instrument accounting in Vietnamese enterprises.</w:t>
      </w:r>
    </w:p>
    <w:p w:rsidR="001B360E" w:rsidRPr="00386F40" w:rsidRDefault="001B360E" w:rsidP="001B360E">
      <w:pPr>
        <w:pStyle w:val="Default"/>
        <w:spacing w:before="120"/>
        <w:ind w:firstLine="720"/>
        <w:jc w:val="both"/>
        <w:rPr>
          <w:rFonts w:eastAsia="Times New Roman"/>
          <w:bCs/>
          <w:color w:val="000000" w:themeColor="text1"/>
          <w:kern w:val="24"/>
        </w:rPr>
      </w:pPr>
      <w:r w:rsidRPr="00386F40">
        <w:rPr>
          <w:lang w:val="nl-NL"/>
        </w:rPr>
        <w:sym w:font="Wingdings" w:char="F076"/>
      </w:r>
      <w:r w:rsidRPr="00386F40">
        <w:rPr>
          <w:rFonts w:eastAsia="Times New Roman"/>
          <w:bCs/>
          <w:color w:val="000000" w:themeColor="text1"/>
          <w:kern w:val="24"/>
        </w:rPr>
        <w:t xml:space="preserve"> Recommendation: Policy and governance based on research implications</w:t>
      </w:r>
    </w:p>
    <w:p w:rsidR="001B360E" w:rsidRPr="00386F40" w:rsidRDefault="001B360E" w:rsidP="001B360E">
      <w:pPr>
        <w:pStyle w:val="Default"/>
        <w:spacing w:before="120"/>
        <w:jc w:val="both"/>
        <w:rPr>
          <w:rFonts w:eastAsia="Times New Roman"/>
          <w:b/>
          <w:bCs/>
          <w:color w:val="000000" w:themeColor="text1"/>
          <w:kern w:val="24"/>
        </w:rPr>
      </w:pPr>
      <w:r w:rsidRPr="00386F40">
        <w:rPr>
          <w:rFonts w:eastAsia="Times New Roman"/>
          <w:b/>
          <w:bCs/>
          <w:color w:val="000000" w:themeColor="text1"/>
          <w:kern w:val="24"/>
        </w:rPr>
        <w:t>CONCLUSION OF THESIS</w:t>
      </w:r>
    </w:p>
    <w:p w:rsidR="001B360E" w:rsidRPr="00386F40" w:rsidRDefault="001B360E" w:rsidP="001B360E">
      <w:pPr>
        <w:pStyle w:val="Default"/>
        <w:spacing w:before="120"/>
        <w:ind w:firstLine="720"/>
        <w:jc w:val="both"/>
        <w:rPr>
          <w:rFonts w:eastAsia="Times New Roman"/>
          <w:bCs/>
          <w:color w:val="000000" w:themeColor="text1"/>
          <w:kern w:val="24"/>
        </w:rPr>
      </w:pPr>
      <w:r w:rsidRPr="00386F40">
        <w:rPr>
          <w:rFonts w:eastAsia="Times New Roman"/>
          <w:bCs/>
          <w:color w:val="000000" w:themeColor="text1"/>
          <w:kern w:val="24"/>
        </w:rPr>
        <w:t>The c</w:t>
      </w:r>
      <w:r>
        <w:rPr>
          <w:rFonts w:eastAsia="Times New Roman"/>
          <w:bCs/>
          <w:color w:val="000000" w:themeColor="text1"/>
          <w:kern w:val="24"/>
        </w:rPr>
        <w:t>ontent of the dissertation is: F</w:t>
      </w:r>
      <w:r w:rsidRPr="00386F40">
        <w:rPr>
          <w:rFonts w:eastAsia="Times New Roman"/>
          <w:bCs/>
          <w:color w:val="000000" w:themeColor="text1"/>
          <w:kern w:val="24"/>
        </w:rPr>
        <w:t xml:space="preserve">irst is the need to apply derivative financial instrument accounting in enterprises; </w:t>
      </w:r>
      <w:proofErr w:type="gramStart"/>
      <w:r w:rsidRPr="00386F40">
        <w:rPr>
          <w:rFonts w:eastAsia="Times New Roman"/>
          <w:bCs/>
          <w:color w:val="000000" w:themeColor="text1"/>
          <w:kern w:val="24"/>
        </w:rPr>
        <w:t>Second</w:t>
      </w:r>
      <w:proofErr w:type="gramEnd"/>
      <w:r w:rsidRPr="00386F40">
        <w:rPr>
          <w:rFonts w:eastAsia="Times New Roman"/>
          <w:bCs/>
          <w:color w:val="000000" w:themeColor="text1"/>
          <w:kern w:val="24"/>
        </w:rPr>
        <w:t xml:space="preserve">, identify the factors that affect the application of derivative </w:t>
      </w:r>
      <w:r w:rsidRPr="00386F40">
        <w:rPr>
          <w:rFonts w:eastAsia="Times New Roman"/>
          <w:bCs/>
          <w:color w:val="000000" w:themeColor="text1"/>
          <w:kern w:val="24"/>
        </w:rPr>
        <w:lastRenderedPageBreak/>
        <w:t>financial instrument accounting; Third, the impact of these factors on the application of derivative financial instrument accounting.</w:t>
      </w:r>
    </w:p>
    <w:p w:rsidR="001B360E" w:rsidRPr="00386F40" w:rsidRDefault="001B360E" w:rsidP="001B360E">
      <w:pPr>
        <w:pStyle w:val="Default"/>
        <w:spacing w:before="120"/>
        <w:jc w:val="both"/>
        <w:rPr>
          <w:rFonts w:eastAsia="Times New Roman"/>
          <w:bCs/>
          <w:color w:val="000000" w:themeColor="text1"/>
          <w:kern w:val="24"/>
        </w:rPr>
      </w:pPr>
      <w:r>
        <w:rPr>
          <w:rFonts w:eastAsia="Times New Roman"/>
          <w:bCs/>
          <w:color w:val="000000" w:themeColor="text1"/>
          <w:kern w:val="24"/>
        </w:rPr>
        <w:t xml:space="preserve">With the common </w:t>
      </w:r>
      <w:r w:rsidRPr="00C11798">
        <w:rPr>
          <w:rFonts w:eastAsia="Times New Roman"/>
          <w:bCs/>
          <w:color w:val="FF0000"/>
          <w:kern w:val="24"/>
        </w:rPr>
        <w:t>simple</w:t>
      </w:r>
      <w:r w:rsidRPr="00386F40">
        <w:rPr>
          <w:rFonts w:eastAsia="Times New Roman"/>
          <w:bCs/>
          <w:color w:val="000000" w:themeColor="text1"/>
          <w:kern w:val="24"/>
        </w:rPr>
        <w:t xml:space="preserve"> model, the result is likely to be satisfactory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 xml:space="preserve">= </w:t>
      </w:r>
      <w:r w:rsidRPr="00386F40">
        <w:rPr>
          <w:rFonts w:eastAsia="Times New Roman"/>
          <w:bCs/>
          <w:color w:val="000000" w:themeColor="text1"/>
          <w:kern w:val="24"/>
        </w:rPr>
        <w:t>74%). At the same time, the thesis also separates observations into two groups of enterprises, 163 for financial enterprises and 159 for non-financial observations. With the sample model of financial enterprises, the results have the ability to explain the requirements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 xml:space="preserve">= </w:t>
      </w:r>
      <w:r w:rsidRPr="00386F40">
        <w:rPr>
          <w:rFonts w:eastAsia="Times New Roman"/>
          <w:bCs/>
          <w:color w:val="000000" w:themeColor="text1"/>
          <w:kern w:val="24"/>
        </w:rPr>
        <w:t>59.2%), and the sample model of non-financial enterprises, the results are capable</w:t>
      </w:r>
      <w:r>
        <w:rPr>
          <w:rFonts w:eastAsia="Times New Roman"/>
          <w:bCs/>
          <w:color w:val="000000" w:themeColor="text1"/>
          <w:kern w:val="24"/>
        </w:rPr>
        <w:t xml:space="preserve"> of explaining the requirements</w:t>
      </w:r>
      <w:r w:rsidRPr="00386F40">
        <w:rPr>
          <w:rFonts w:eastAsia="Times New Roman"/>
          <w:bCs/>
          <w:color w:val="000000" w:themeColor="text1"/>
          <w:kern w:val="24"/>
        </w:rPr>
        <w:t xml:space="preserve"> (</w:t>
      </w:r>
      <w:r>
        <w:rPr>
          <w:sz w:val="26"/>
          <w:szCs w:val="26"/>
          <w:lang w:val="pt-BR"/>
        </w:rPr>
        <w:t>R</w:t>
      </w:r>
      <w:r w:rsidRPr="00253373">
        <w:rPr>
          <w:sz w:val="26"/>
          <w:szCs w:val="26"/>
          <w:vertAlign w:val="superscript"/>
          <w:lang w:val="pt-BR"/>
        </w:rPr>
        <w:t>2</w:t>
      </w:r>
      <w:r>
        <w:rPr>
          <w:sz w:val="26"/>
          <w:szCs w:val="26"/>
          <w:vertAlign w:val="superscript"/>
          <w:lang w:val="pt-BR"/>
        </w:rPr>
        <w:t xml:space="preserve"> </w:t>
      </w:r>
      <w:r>
        <w:rPr>
          <w:sz w:val="26"/>
          <w:szCs w:val="26"/>
          <w:lang w:val="pt-BR"/>
        </w:rPr>
        <w:t xml:space="preserve">= </w:t>
      </w:r>
      <w:r w:rsidRPr="00386F40">
        <w:rPr>
          <w:rFonts w:eastAsia="Times New Roman"/>
          <w:bCs/>
          <w:color w:val="000000" w:themeColor="text1"/>
          <w:kern w:val="24"/>
        </w:rPr>
        <w:t>68.2%).</w:t>
      </w:r>
    </w:p>
    <w:p w:rsidR="001B360E" w:rsidRPr="00386F40" w:rsidRDefault="001B360E" w:rsidP="001B360E">
      <w:pPr>
        <w:pStyle w:val="Default"/>
        <w:spacing w:before="120"/>
        <w:jc w:val="both"/>
        <w:rPr>
          <w:rFonts w:eastAsia="Times New Roman"/>
          <w:b/>
          <w:bCs/>
          <w:color w:val="000000" w:themeColor="text1"/>
          <w:kern w:val="24"/>
        </w:rPr>
      </w:pPr>
      <w:r w:rsidRPr="00386F40">
        <w:rPr>
          <w:rFonts w:eastAsia="Times New Roman"/>
          <w:b/>
          <w:bCs/>
          <w:color w:val="000000" w:themeColor="text1"/>
          <w:kern w:val="24"/>
        </w:rPr>
        <w:t>Limitations of the study</w:t>
      </w:r>
    </w:p>
    <w:p w:rsidR="001B360E" w:rsidRPr="00386F40" w:rsidRDefault="001B360E" w:rsidP="001B360E">
      <w:pPr>
        <w:pStyle w:val="Default"/>
        <w:spacing w:before="120"/>
        <w:ind w:firstLine="720"/>
        <w:jc w:val="both"/>
        <w:rPr>
          <w:rFonts w:eastAsia="Times New Roman"/>
          <w:bCs/>
          <w:color w:val="000000" w:themeColor="text1"/>
          <w:kern w:val="24"/>
        </w:rPr>
      </w:pPr>
      <w:r w:rsidRPr="00386F40">
        <w:rPr>
          <w:rFonts w:eastAsia="Times New Roman"/>
          <w:bCs/>
          <w:color w:val="000000" w:themeColor="text1"/>
          <w:kern w:val="24"/>
        </w:rPr>
        <w:t xml:space="preserve">Due to objective conditions in Vietnam, the number of enterprises using </w:t>
      </w:r>
      <w:r w:rsidRPr="00C11798">
        <w:rPr>
          <w:rFonts w:eastAsia="Times New Roman"/>
          <w:bCs/>
          <w:color w:val="FF0000"/>
          <w:kern w:val="24"/>
        </w:rPr>
        <w:t>the</w:t>
      </w:r>
      <w:r>
        <w:rPr>
          <w:rFonts w:eastAsia="Times New Roman"/>
          <w:bCs/>
          <w:color w:val="000000" w:themeColor="text1"/>
          <w:kern w:val="24"/>
        </w:rPr>
        <w:t xml:space="preserve"> </w:t>
      </w:r>
      <w:r w:rsidRPr="00386F40">
        <w:rPr>
          <w:rFonts w:eastAsia="Times New Roman"/>
          <w:bCs/>
          <w:color w:val="000000" w:themeColor="text1"/>
          <w:kern w:val="24"/>
        </w:rPr>
        <w:t xml:space="preserve">derivative financial instrument is still modest. The access to these enterprises is also very difficult, and the respondents must be the ones who have done and must </w:t>
      </w:r>
      <w:proofErr w:type="gramStart"/>
      <w:r w:rsidRPr="00386F40">
        <w:rPr>
          <w:rFonts w:eastAsia="Times New Roman"/>
          <w:bCs/>
          <w:color w:val="000000" w:themeColor="text1"/>
          <w:kern w:val="24"/>
        </w:rPr>
        <w:t>understand</w:t>
      </w:r>
      <w:r>
        <w:rPr>
          <w:rFonts w:eastAsia="Times New Roman"/>
          <w:bCs/>
          <w:color w:val="000000" w:themeColor="text1"/>
          <w:kern w:val="24"/>
        </w:rPr>
        <w:t xml:space="preserve"> </w:t>
      </w:r>
      <w:r w:rsidRPr="00C11798">
        <w:rPr>
          <w:rFonts w:eastAsia="Times New Roman"/>
          <w:bCs/>
          <w:strike/>
          <w:color w:val="FF0000"/>
          <w:kern w:val="24"/>
        </w:rPr>
        <w:t>.</w:t>
      </w:r>
      <w:proofErr w:type="gramEnd"/>
      <w:r w:rsidRPr="00C11798">
        <w:rPr>
          <w:rFonts w:eastAsia="Times New Roman"/>
          <w:bCs/>
          <w:strike/>
          <w:color w:val="FF0000"/>
          <w:kern w:val="24"/>
        </w:rPr>
        <w:t xml:space="preserve"> </w:t>
      </w:r>
      <w:proofErr w:type="gramStart"/>
      <w:r w:rsidRPr="004A4645">
        <w:rPr>
          <w:rFonts w:eastAsia="Times New Roman"/>
          <w:bCs/>
          <w:strike/>
          <w:color w:val="FF0000"/>
          <w:kern w:val="24"/>
        </w:rPr>
        <w:t>know</w:t>
      </w:r>
      <w:proofErr w:type="gramEnd"/>
      <w:r w:rsidRPr="004A4645">
        <w:rPr>
          <w:rFonts w:eastAsia="Times New Roman"/>
          <w:bCs/>
          <w:strike/>
          <w:color w:val="FF0000"/>
          <w:kern w:val="24"/>
        </w:rPr>
        <w:t xml:space="preserve"> about</w:t>
      </w:r>
      <w:r w:rsidRPr="00386F40">
        <w:rPr>
          <w:rFonts w:eastAsia="Times New Roman"/>
          <w:bCs/>
          <w:color w:val="000000" w:themeColor="text1"/>
          <w:kern w:val="24"/>
        </w:rPr>
        <w:t xml:space="preserve"> </w:t>
      </w:r>
      <w:r w:rsidRPr="00C11798">
        <w:rPr>
          <w:rFonts w:eastAsia="Times New Roman"/>
          <w:bCs/>
          <w:color w:val="FF0000"/>
          <w:kern w:val="24"/>
        </w:rPr>
        <w:t>the</w:t>
      </w:r>
      <w:r>
        <w:rPr>
          <w:rFonts w:eastAsia="Times New Roman"/>
          <w:bCs/>
          <w:color w:val="000000" w:themeColor="text1"/>
          <w:kern w:val="24"/>
        </w:rPr>
        <w:t xml:space="preserve"> </w:t>
      </w:r>
      <w:r w:rsidRPr="00386F40">
        <w:rPr>
          <w:rFonts w:eastAsia="Times New Roman"/>
          <w:bCs/>
          <w:color w:val="000000" w:themeColor="text1"/>
          <w:kern w:val="24"/>
        </w:rPr>
        <w:t xml:space="preserve">derivative financial instrument, so the sample collected only 319 observations. This can lead to unreliable factors. At the same time, representative samples are only senior, middle and accounting managers, etc. Therefore, the level of response is also relatively high and the sample size is small and can not be classified according to business lines. </w:t>
      </w:r>
      <w:proofErr w:type="gramStart"/>
      <w:r w:rsidRPr="00386F40">
        <w:rPr>
          <w:rFonts w:eastAsia="Times New Roman"/>
          <w:bCs/>
          <w:color w:val="000000" w:themeColor="text1"/>
          <w:kern w:val="24"/>
        </w:rPr>
        <w:t>each</w:t>
      </w:r>
      <w:proofErr w:type="gramEnd"/>
      <w:r w:rsidRPr="00386F40">
        <w:rPr>
          <w:rFonts w:eastAsia="Times New Roman"/>
          <w:bCs/>
          <w:color w:val="000000" w:themeColor="text1"/>
          <w:kern w:val="24"/>
        </w:rPr>
        <w:t xml:space="preserve"> target group, plus a targeted sampling method, will reduce the representativeness, and this is also a limitation of the study. On the other hand, the research model may have elements that the author has not found in the present study.</w:t>
      </w:r>
    </w:p>
    <w:p w:rsidR="001B360E" w:rsidRPr="00386F40" w:rsidRDefault="001B360E" w:rsidP="001B360E">
      <w:pPr>
        <w:pStyle w:val="Default"/>
        <w:spacing w:before="120"/>
        <w:jc w:val="both"/>
        <w:rPr>
          <w:rFonts w:eastAsia="Times New Roman"/>
          <w:b/>
          <w:bCs/>
          <w:color w:val="000000" w:themeColor="text1"/>
          <w:kern w:val="24"/>
        </w:rPr>
      </w:pPr>
      <w:r w:rsidRPr="00386F40">
        <w:rPr>
          <w:rFonts w:eastAsia="Times New Roman"/>
          <w:b/>
          <w:bCs/>
          <w:color w:val="000000" w:themeColor="text1"/>
          <w:kern w:val="24"/>
        </w:rPr>
        <w:t>Future research</w:t>
      </w:r>
    </w:p>
    <w:p w:rsidR="001B360E" w:rsidRPr="00386F40" w:rsidRDefault="001B360E" w:rsidP="001B360E">
      <w:pPr>
        <w:pStyle w:val="Default"/>
        <w:spacing w:before="120"/>
        <w:ind w:firstLine="720"/>
        <w:jc w:val="both"/>
        <w:rPr>
          <w:rFonts w:eastAsia="Times New Roman"/>
          <w:bCs/>
          <w:color w:val="000000" w:themeColor="text1"/>
          <w:kern w:val="24"/>
        </w:rPr>
      </w:pPr>
      <w:r w:rsidRPr="00386F40">
        <w:rPr>
          <w:rFonts w:eastAsia="Times New Roman"/>
          <w:bCs/>
          <w:color w:val="000000" w:themeColor="text1"/>
          <w:kern w:val="24"/>
        </w:rPr>
        <w:t xml:space="preserve">Future studies should, if implemented, expand the sample, by sector, to determine the impact on each sector, and the sample should be separated </w:t>
      </w:r>
      <w:r>
        <w:rPr>
          <w:rFonts w:eastAsia="Times New Roman"/>
          <w:bCs/>
          <w:color w:val="000000" w:themeColor="text1"/>
          <w:kern w:val="24"/>
        </w:rPr>
        <w:t>into groups such as accountants</w:t>
      </w:r>
      <w:r w:rsidRPr="00386F40">
        <w:rPr>
          <w:rFonts w:eastAsia="Times New Roman"/>
          <w:bCs/>
          <w:color w:val="000000" w:themeColor="text1"/>
          <w:kern w:val="24"/>
        </w:rPr>
        <w:t xml:space="preserve">, senior </w:t>
      </w:r>
      <w:proofErr w:type="gramStart"/>
      <w:r w:rsidRPr="00386F40">
        <w:rPr>
          <w:rFonts w:eastAsia="Times New Roman"/>
          <w:bCs/>
          <w:color w:val="000000" w:themeColor="text1"/>
          <w:kern w:val="24"/>
        </w:rPr>
        <w:t>executives, ...</w:t>
      </w:r>
      <w:proofErr w:type="gramEnd"/>
      <w:r w:rsidRPr="00386F40">
        <w:rPr>
          <w:rFonts w:eastAsia="Times New Roman"/>
          <w:bCs/>
          <w:color w:val="000000" w:themeColor="text1"/>
          <w:kern w:val="24"/>
        </w:rPr>
        <w:t xml:space="preserve"> the model is highly reliable.</w:t>
      </w:r>
    </w:p>
    <w:p w:rsidR="001B360E" w:rsidRDefault="001B360E" w:rsidP="001B360E">
      <w:pPr>
        <w:pStyle w:val="Default"/>
        <w:spacing w:before="120"/>
        <w:ind w:firstLine="720"/>
        <w:jc w:val="both"/>
        <w:rPr>
          <w:rFonts w:eastAsia="Times New Roman"/>
          <w:bCs/>
          <w:color w:val="000000" w:themeColor="text1"/>
          <w:kern w:val="24"/>
        </w:rPr>
      </w:pPr>
      <w:r w:rsidRPr="00386F40">
        <w:rPr>
          <w:rFonts w:eastAsia="Times New Roman"/>
          <w:bCs/>
          <w:color w:val="000000" w:themeColor="text1"/>
          <w:kern w:val="24"/>
        </w:rPr>
        <w:t xml:space="preserve">One feature that should also be taken into account in future research is sampling. In this study, because there are not many enterprises involved in using </w:t>
      </w:r>
      <w:r w:rsidRPr="004A4645">
        <w:rPr>
          <w:rFonts w:eastAsia="Times New Roman"/>
          <w:bCs/>
          <w:color w:val="FF0000"/>
          <w:kern w:val="24"/>
        </w:rPr>
        <w:t>the</w:t>
      </w:r>
      <w:r>
        <w:rPr>
          <w:rFonts w:eastAsia="Times New Roman"/>
          <w:bCs/>
          <w:color w:val="000000" w:themeColor="text1"/>
          <w:kern w:val="24"/>
        </w:rPr>
        <w:t xml:space="preserve"> </w:t>
      </w:r>
      <w:r w:rsidRPr="00386F40">
        <w:rPr>
          <w:rFonts w:eastAsia="Times New Roman"/>
          <w:bCs/>
          <w:color w:val="000000" w:themeColor="text1"/>
          <w:kern w:val="24"/>
        </w:rPr>
        <w:t>derivative financial instrument, the application of accounting is still limited. Therefore, the author chooses a purposeful sampling method. The sampling method is not highly representative, so the reliability of the data is not high. In order to make the research data more reliable, future research in addition to extending the sample needs to be re-examined.</w:t>
      </w:r>
    </w:p>
    <w:p w:rsidR="001B360E" w:rsidRPr="00386F40" w:rsidRDefault="001B360E" w:rsidP="001B360E">
      <w:pPr>
        <w:pStyle w:val="Default"/>
        <w:spacing w:before="120"/>
        <w:ind w:firstLine="720"/>
        <w:jc w:val="both"/>
        <w:rPr>
          <w:rFonts w:eastAsia="Times New Roman"/>
          <w:bCs/>
          <w:color w:val="000000" w:themeColor="text1"/>
          <w:kern w:val="24"/>
        </w:rPr>
      </w:pPr>
    </w:p>
    <w:p w:rsidR="00571C94" w:rsidRDefault="00571C94"/>
    <w:sectPr w:rsidR="00571C94" w:rsidSect="00E2157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50C0B"/>
    <w:multiLevelType w:val="hybridMultilevel"/>
    <w:tmpl w:val="5EFC5A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4DE3099"/>
    <w:multiLevelType w:val="hybridMultilevel"/>
    <w:tmpl w:val="42F66C56"/>
    <w:lvl w:ilvl="0" w:tplc="C2FE36B4">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DC83AAB"/>
    <w:multiLevelType w:val="hybridMultilevel"/>
    <w:tmpl w:val="0958D5A4"/>
    <w:lvl w:ilvl="0" w:tplc="6B061F1A">
      <w:start w:val="1"/>
      <w:numFmt w:val="bullet"/>
      <w:lvlText w:val="-"/>
      <w:lvlJc w:val="left"/>
      <w:pPr>
        <w:tabs>
          <w:tab w:val="num" w:pos="720"/>
        </w:tabs>
        <w:ind w:left="720" w:hanging="360"/>
      </w:pPr>
      <w:rPr>
        <w:rFonts w:ascii="Times New Roman" w:hAnsi="Times New Roman" w:hint="default"/>
      </w:rPr>
    </w:lvl>
    <w:lvl w:ilvl="1" w:tplc="7C0C6F2C" w:tentative="1">
      <w:start w:val="1"/>
      <w:numFmt w:val="bullet"/>
      <w:lvlText w:val="-"/>
      <w:lvlJc w:val="left"/>
      <w:pPr>
        <w:tabs>
          <w:tab w:val="num" w:pos="1440"/>
        </w:tabs>
        <w:ind w:left="1440" w:hanging="360"/>
      </w:pPr>
      <w:rPr>
        <w:rFonts w:ascii="Times New Roman" w:hAnsi="Times New Roman" w:hint="default"/>
      </w:rPr>
    </w:lvl>
    <w:lvl w:ilvl="2" w:tplc="57166DCC" w:tentative="1">
      <w:start w:val="1"/>
      <w:numFmt w:val="bullet"/>
      <w:lvlText w:val="-"/>
      <w:lvlJc w:val="left"/>
      <w:pPr>
        <w:tabs>
          <w:tab w:val="num" w:pos="2160"/>
        </w:tabs>
        <w:ind w:left="2160" w:hanging="360"/>
      </w:pPr>
      <w:rPr>
        <w:rFonts w:ascii="Times New Roman" w:hAnsi="Times New Roman" w:hint="default"/>
      </w:rPr>
    </w:lvl>
    <w:lvl w:ilvl="3" w:tplc="B508AC14" w:tentative="1">
      <w:start w:val="1"/>
      <w:numFmt w:val="bullet"/>
      <w:lvlText w:val="-"/>
      <w:lvlJc w:val="left"/>
      <w:pPr>
        <w:tabs>
          <w:tab w:val="num" w:pos="2880"/>
        </w:tabs>
        <w:ind w:left="2880" w:hanging="360"/>
      </w:pPr>
      <w:rPr>
        <w:rFonts w:ascii="Times New Roman" w:hAnsi="Times New Roman" w:hint="default"/>
      </w:rPr>
    </w:lvl>
    <w:lvl w:ilvl="4" w:tplc="2CBA5DC0" w:tentative="1">
      <w:start w:val="1"/>
      <w:numFmt w:val="bullet"/>
      <w:lvlText w:val="-"/>
      <w:lvlJc w:val="left"/>
      <w:pPr>
        <w:tabs>
          <w:tab w:val="num" w:pos="3600"/>
        </w:tabs>
        <w:ind w:left="3600" w:hanging="360"/>
      </w:pPr>
      <w:rPr>
        <w:rFonts w:ascii="Times New Roman" w:hAnsi="Times New Roman" w:hint="default"/>
      </w:rPr>
    </w:lvl>
    <w:lvl w:ilvl="5" w:tplc="2960ACB4" w:tentative="1">
      <w:start w:val="1"/>
      <w:numFmt w:val="bullet"/>
      <w:lvlText w:val="-"/>
      <w:lvlJc w:val="left"/>
      <w:pPr>
        <w:tabs>
          <w:tab w:val="num" w:pos="4320"/>
        </w:tabs>
        <w:ind w:left="4320" w:hanging="360"/>
      </w:pPr>
      <w:rPr>
        <w:rFonts w:ascii="Times New Roman" w:hAnsi="Times New Roman" w:hint="default"/>
      </w:rPr>
    </w:lvl>
    <w:lvl w:ilvl="6" w:tplc="E93C62AA" w:tentative="1">
      <w:start w:val="1"/>
      <w:numFmt w:val="bullet"/>
      <w:lvlText w:val="-"/>
      <w:lvlJc w:val="left"/>
      <w:pPr>
        <w:tabs>
          <w:tab w:val="num" w:pos="5040"/>
        </w:tabs>
        <w:ind w:left="5040" w:hanging="360"/>
      </w:pPr>
      <w:rPr>
        <w:rFonts w:ascii="Times New Roman" w:hAnsi="Times New Roman" w:hint="default"/>
      </w:rPr>
    </w:lvl>
    <w:lvl w:ilvl="7" w:tplc="B13E474C" w:tentative="1">
      <w:start w:val="1"/>
      <w:numFmt w:val="bullet"/>
      <w:lvlText w:val="-"/>
      <w:lvlJc w:val="left"/>
      <w:pPr>
        <w:tabs>
          <w:tab w:val="num" w:pos="5760"/>
        </w:tabs>
        <w:ind w:left="5760" w:hanging="360"/>
      </w:pPr>
      <w:rPr>
        <w:rFonts w:ascii="Times New Roman" w:hAnsi="Times New Roman" w:hint="default"/>
      </w:rPr>
    </w:lvl>
    <w:lvl w:ilvl="8" w:tplc="A086CA00" w:tentative="1">
      <w:start w:val="1"/>
      <w:numFmt w:val="bullet"/>
      <w:lvlText w:val="-"/>
      <w:lvlJc w:val="left"/>
      <w:pPr>
        <w:tabs>
          <w:tab w:val="num" w:pos="6480"/>
        </w:tabs>
        <w:ind w:left="6480" w:hanging="360"/>
      </w:pPr>
      <w:rPr>
        <w:rFonts w:ascii="Times New Roman" w:hAnsi="Times New Roman" w:hint="default"/>
      </w:rPr>
    </w:lvl>
  </w:abstractNum>
  <w:abstractNum w:abstractNumId="3">
    <w:nsid w:val="75730F90"/>
    <w:multiLevelType w:val="hybridMultilevel"/>
    <w:tmpl w:val="688A0238"/>
    <w:lvl w:ilvl="0" w:tplc="C2FE36B4">
      <w:start w:val="1"/>
      <w:numFmt w:val="bullet"/>
      <w:lvlText w:val="▪"/>
      <w:lvlJc w:val="left"/>
      <w:pPr>
        <w:tabs>
          <w:tab w:val="num" w:pos="720"/>
        </w:tabs>
        <w:ind w:left="720" w:hanging="360"/>
      </w:pPr>
      <w:rPr>
        <w:rFonts w:ascii="Times New Roman" w:hAnsi="Times New Roman" w:cs="Times New Roman" w:hint="default"/>
      </w:rPr>
    </w:lvl>
    <w:lvl w:ilvl="1" w:tplc="DA6261CE" w:tentative="1">
      <w:start w:val="1"/>
      <w:numFmt w:val="bullet"/>
      <w:lvlText w:val="-"/>
      <w:lvlJc w:val="left"/>
      <w:pPr>
        <w:tabs>
          <w:tab w:val="num" w:pos="1440"/>
        </w:tabs>
        <w:ind w:left="1440" w:hanging="360"/>
      </w:pPr>
      <w:rPr>
        <w:rFonts w:ascii="Times New Roman" w:hAnsi="Times New Roman" w:hint="default"/>
      </w:rPr>
    </w:lvl>
    <w:lvl w:ilvl="2" w:tplc="A3407E90" w:tentative="1">
      <w:start w:val="1"/>
      <w:numFmt w:val="bullet"/>
      <w:lvlText w:val="-"/>
      <w:lvlJc w:val="left"/>
      <w:pPr>
        <w:tabs>
          <w:tab w:val="num" w:pos="2160"/>
        </w:tabs>
        <w:ind w:left="2160" w:hanging="360"/>
      </w:pPr>
      <w:rPr>
        <w:rFonts w:ascii="Times New Roman" w:hAnsi="Times New Roman" w:hint="default"/>
      </w:rPr>
    </w:lvl>
    <w:lvl w:ilvl="3" w:tplc="C6729B86" w:tentative="1">
      <w:start w:val="1"/>
      <w:numFmt w:val="bullet"/>
      <w:lvlText w:val="-"/>
      <w:lvlJc w:val="left"/>
      <w:pPr>
        <w:tabs>
          <w:tab w:val="num" w:pos="2880"/>
        </w:tabs>
        <w:ind w:left="2880" w:hanging="360"/>
      </w:pPr>
      <w:rPr>
        <w:rFonts w:ascii="Times New Roman" w:hAnsi="Times New Roman" w:hint="default"/>
      </w:rPr>
    </w:lvl>
    <w:lvl w:ilvl="4" w:tplc="F3E07608" w:tentative="1">
      <w:start w:val="1"/>
      <w:numFmt w:val="bullet"/>
      <w:lvlText w:val="-"/>
      <w:lvlJc w:val="left"/>
      <w:pPr>
        <w:tabs>
          <w:tab w:val="num" w:pos="3600"/>
        </w:tabs>
        <w:ind w:left="3600" w:hanging="360"/>
      </w:pPr>
      <w:rPr>
        <w:rFonts w:ascii="Times New Roman" w:hAnsi="Times New Roman" w:hint="default"/>
      </w:rPr>
    </w:lvl>
    <w:lvl w:ilvl="5" w:tplc="7572FC86" w:tentative="1">
      <w:start w:val="1"/>
      <w:numFmt w:val="bullet"/>
      <w:lvlText w:val="-"/>
      <w:lvlJc w:val="left"/>
      <w:pPr>
        <w:tabs>
          <w:tab w:val="num" w:pos="4320"/>
        </w:tabs>
        <w:ind w:left="4320" w:hanging="360"/>
      </w:pPr>
      <w:rPr>
        <w:rFonts w:ascii="Times New Roman" w:hAnsi="Times New Roman" w:hint="default"/>
      </w:rPr>
    </w:lvl>
    <w:lvl w:ilvl="6" w:tplc="341EDDCE" w:tentative="1">
      <w:start w:val="1"/>
      <w:numFmt w:val="bullet"/>
      <w:lvlText w:val="-"/>
      <w:lvlJc w:val="left"/>
      <w:pPr>
        <w:tabs>
          <w:tab w:val="num" w:pos="5040"/>
        </w:tabs>
        <w:ind w:left="5040" w:hanging="360"/>
      </w:pPr>
      <w:rPr>
        <w:rFonts w:ascii="Times New Roman" w:hAnsi="Times New Roman" w:hint="default"/>
      </w:rPr>
    </w:lvl>
    <w:lvl w:ilvl="7" w:tplc="C57011BA" w:tentative="1">
      <w:start w:val="1"/>
      <w:numFmt w:val="bullet"/>
      <w:lvlText w:val="-"/>
      <w:lvlJc w:val="left"/>
      <w:pPr>
        <w:tabs>
          <w:tab w:val="num" w:pos="5760"/>
        </w:tabs>
        <w:ind w:left="5760" w:hanging="360"/>
      </w:pPr>
      <w:rPr>
        <w:rFonts w:ascii="Times New Roman" w:hAnsi="Times New Roman" w:hint="default"/>
      </w:rPr>
    </w:lvl>
    <w:lvl w:ilvl="8" w:tplc="6F14CA52"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characterSpacingControl w:val="doNotCompress"/>
  <w:compat/>
  <w:rsids>
    <w:rsidRoot w:val="001B360E"/>
    <w:rsid w:val="001B360E"/>
    <w:rsid w:val="00571C94"/>
    <w:rsid w:val="00CA48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43"/>
        <o:r id="V:Rule2" type="connector" idref="#_x0000_s1041"/>
        <o:r id="V:Rule3" type="connector" idref="#_x0000_s1047"/>
        <o:r id="V:Rule4" type="connector" idref="#_x0000_s1044"/>
        <o:r id="V:Rule5" type="connector" idref="#_x0000_s1032"/>
        <o:r id="V:Rule6" type="connector" idref="#_x0000_s1031"/>
        <o:r id="V:Rule7" type="connector" idref="#_x0000_s1042"/>
        <o:r id="V:Rule8" type="connector" idref="#_x0000_s1046"/>
        <o:r id="V:Rule9"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60E"/>
    <w:pPr>
      <w:spacing w:before="120"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B360E"/>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B360E"/>
    <w:pPr>
      <w:spacing w:before="0"/>
      <w:ind w:left="720"/>
      <w:contextualSpacing/>
      <w:jc w:val="left"/>
    </w:pPr>
  </w:style>
  <w:style w:type="paragraph" w:styleId="NormalWeb">
    <w:name w:val="Normal (Web)"/>
    <w:basedOn w:val="Normal"/>
    <w:uiPriority w:val="99"/>
    <w:unhideWhenUsed/>
    <w:rsid w:val="001B360E"/>
    <w:pPr>
      <w:spacing w:before="100" w:beforeAutospacing="1" w:after="100" w:afterAutospacing="1"/>
      <w:ind w:left="994"/>
      <w:jc w:val="left"/>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8522</Words>
  <Characters>48580</Characters>
  <Application>Microsoft Office Word</Application>
  <DocSecurity>0</DocSecurity>
  <Lines>404</Lines>
  <Paragraphs>113</Paragraphs>
  <ScaleCrop>false</ScaleCrop>
  <Company>LYTC</Company>
  <LinksUpToDate>false</LinksUpToDate>
  <CharactersWithSpaces>56989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1</cp:revision>
  <dcterms:created xsi:type="dcterms:W3CDTF">2018-02-22T01:14:00Z</dcterms:created>
  <dcterms:modified xsi:type="dcterms:W3CDTF">2018-02-22T01:15:00Z</dcterms:modified>
</cp:coreProperties>
</file>